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89484" w14:textId="23D8BC4F"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3GPP TSG-RAN WG2 Meeting #123bis</w:t>
      </w:r>
      <w:r w:rsidRPr="00EF1554">
        <w:rPr>
          <w:rFonts w:eastAsia="MS Mincho"/>
          <w:b/>
          <w:sz w:val="24"/>
          <w:szCs w:val="24"/>
          <w:lang w:val="en-US" w:eastAsia="x-none"/>
        </w:rPr>
        <w:tab/>
      </w:r>
      <w:r w:rsidR="00FC6977" w:rsidRPr="00FC6977">
        <w:rPr>
          <w:rFonts w:eastAsia="MS Mincho"/>
          <w:b/>
          <w:sz w:val="24"/>
          <w:szCs w:val="24"/>
          <w:lang w:val="en-US" w:eastAsia="x-none"/>
        </w:rPr>
        <w:t>R2-2310263</w:t>
      </w:r>
    </w:p>
    <w:p w14:paraId="7A965920" w14:textId="77777777" w:rsidR="00EF1554" w:rsidRPr="00EF1554" w:rsidRDefault="00EF1554" w:rsidP="00EF1554">
      <w:pPr>
        <w:widowControl w:val="0"/>
        <w:tabs>
          <w:tab w:val="left" w:pos="1701"/>
          <w:tab w:val="right" w:pos="9923"/>
        </w:tabs>
        <w:spacing w:before="120" w:after="0"/>
        <w:jc w:val="left"/>
        <w:rPr>
          <w:rFonts w:eastAsia="MS Mincho"/>
          <w:b/>
          <w:sz w:val="24"/>
          <w:szCs w:val="24"/>
          <w:lang w:val="en-US" w:eastAsia="x-none"/>
        </w:rPr>
      </w:pPr>
      <w:r w:rsidRPr="00EF1554">
        <w:rPr>
          <w:rFonts w:eastAsia="MS Mincho"/>
          <w:b/>
          <w:sz w:val="24"/>
          <w:szCs w:val="24"/>
          <w:lang w:val="en-US" w:eastAsia="x-none"/>
        </w:rPr>
        <w:t>Xiamen, China, October 9</w:t>
      </w:r>
      <w:r w:rsidRPr="00EF1554">
        <w:rPr>
          <w:rFonts w:eastAsia="MS Mincho"/>
          <w:b/>
          <w:sz w:val="24"/>
          <w:szCs w:val="24"/>
          <w:vertAlign w:val="superscript"/>
          <w:lang w:val="en-US" w:eastAsia="x-none"/>
        </w:rPr>
        <w:t>th</w:t>
      </w:r>
      <w:r w:rsidRPr="00EF1554">
        <w:rPr>
          <w:rFonts w:eastAsia="MS Mincho"/>
          <w:b/>
          <w:sz w:val="24"/>
          <w:szCs w:val="24"/>
          <w:lang w:val="en-US" w:eastAsia="x-none"/>
        </w:rPr>
        <w:t xml:space="preserve"> – 13</w:t>
      </w:r>
      <w:r w:rsidRPr="00EF1554">
        <w:rPr>
          <w:rFonts w:eastAsia="MS Mincho"/>
          <w:b/>
          <w:sz w:val="24"/>
          <w:szCs w:val="24"/>
          <w:vertAlign w:val="superscript"/>
          <w:lang w:val="en-US" w:eastAsia="x-none"/>
        </w:rPr>
        <w:t>th</w:t>
      </w:r>
      <w:r w:rsidRPr="00EF1554">
        <w:rPr>
          <w:rFonts w:eastAsia="MS Mincho"/>
          <w:b/>
          <w:sz w:val="24"/>
          <w:szCs w:val="24"/>
          <w:lang w:val="en-US" w:eastAsia="x-none"/>
        </w:rPr>
        <w:t>, 2023</w:t>
      </w:r>
    </w:p>
    <w:p w14:paraId="6ABFCF2C" w14:textId="02F7F48F"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28564E">
        <w:rPr>
          <w:rFonts w:cs="Arial"/>
          <w:b/>
          <w:bCs/>
          <w:sz w:val="24"/>
          <w:lang w:eastAsia="zh-CN"/>
        </w:rPr>
        <w:t>7.3.5</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2AA8D2EC"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2A2D50">
        <w:rPr>
          <w:rFonts w:cs="Arial" w:hint="eastAsia"/>
          <w:b/>
          <w:bCs/>
          <w:sz w:val="24"/>
          <w:lang w:eastAsia="zh-CN"/>
        </w:rPr>
        <w:t>CHO</w:t>
      </w:r>
      <w:r w:rsidR="002A2D50">
        <w:rPr>
          <w:rFonts w:cs="Arial"/>
          <w:b/>
          <w:bCs/>
          <w:sz w:val="24"/>
          <w:lang w:eastAsia="zh-CN"/>
        </w:rPr>
        <w:t xml:space="preserve"> </w:t>
      </w:r>
      <w:r w:rsidR="002A2D50">
        <w:rPr>
          <w:rFonts w:cs="Arial" w:hint="eastAsia"/>
          <w:b/>
          <w:bCs/>
          <w:sz w:val="24"/>
          <w:lang w:eastAsia="zh-CN"/>
        </w:rPr>
        <w:t>enhancements</w:t>
      </w:r>
      <w:r w:rsidR="002A2D50">
        <w:rPr>
          <w:rFonts w:cs="Arial"/>
          <w:b/>
          <w:bCs/>
          <w:sz w:val="24"/>
          <w:lang w:eastAsia="zh-CN"/>
        </w:rPr>
        <w:t xml:space="preserve"> </w:t>
      </w:r>
      <w:r w:rsidR="002A2D50">
        <w:rPr>
          <w:rFonts w:cs="Arial" w:hint="eastAsia"/>
          <w:b/>
          <w:bCs/>
          <w:sz w:val="24"/>
          <w:lang w:eastAsia="zh-CN"/>
        </w:rPr>
        <w:t>for</w:t>
      </w:r>
      <w:r w:rsidR="002A2D50">
        <w:rPr>
          <w:rFonts w:cs="Arial"/>
          <w:b/>
          <w:bCs/>
          <w:sz w:val="24"/>
          <w:lang w:eastAsia="zh-CN"/>
        </w:rPr>
        <w:t xml:space="preserve"> </w:t>
      </w:r>
      <w:r w:rsidR="002A2D50">
        <w:rPr>
          <w:rFonts w:cs="Arial" w:hint="eastAsia"/>
          <w:b/>
          <w:bCs/>
          <w:sz w:val="24"/>
          <w:lang w:eastAsia="zh-CN"/>
        </w:rPr>
        <w:t>NES</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75A424B0" w14:textId="2E5E59CD" w:rsidR="006E698D" w:rsidRDefault="002A2D50" w:rsidP="006E698D">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CR</w:t>
      </w:r>
      <w:r>
        <w:rPr>
          <w:rFonts w:ascii="Times New Roman" w:eastAsia="宋体" w:hAnsi="Times New Roman"/>
          <w:lang w:eastAsia="zh-CN"/>
        </w:rPr>
        <w:t xml:space="preserve"> </w:t>
      </w:r>
      <w:r w:rsidR="006E698D">
        <w:rPr>
          <w:rFonts w:ascii="Times New Roman" w:eastAsia="宋体" w:hAnsi="Times New Roman"/>
          <w:lang w:eastAsia="zh-CN"/>
        </w:rPr>
        <w:t xml:space="preserve">Rapporteurs listed the open issues to progress the completion of Rel-18 </w:t>
      </w:r>
      <w:r>
        <w:rPr>
          <w:rFonts w:ascii="Times New Roman" w:eastAsia="宋体" w:hAnsi="Times New Roman"/>
          <w:lang w:eastAsia="zh-CN"/>
        </w:rPr>
        <w:t xml:space="preserve"> </w:t>
      </w:r>
      <w:r>
        <w:rPr>
          <w:rFonts w:ascii="Times New Roman" w:eastAsia="宋体" w:hAnsi="Times New Roman" w:hint="eastAsia"/>
          <w:lang w:eastAsia="zh-CN"/>
        </w:rPr>
        <w:t>NES</w:t>
      </w:r>
      <w:r>
        <w:rPr>
          <w:rFonts w:ascii="Times New Roman" w:eastAsia="宋体" w:hAnsi="Times New Roman"/>
          <w:lang w:eastAsia="zh-CN"/>
        </w:rPr>
        <w:t xml:space="preserve"> </w:t>
      </w:r>
      <w:r w:rsidR="006E698D">
        <w:rPr>
          <w:rFonts w:ascii="Times New Roman" w:eastAsia="宋体" w:hAnsi="Times New Roman"/>
          <w:lang w:eastAsia="zh-CN"/>
        </w:rPr>
        <w:t xml:space="preserve">work, </w:t>
      </w:r>
      <w:r>
        <w:rPr>
          <w:rFonts w:ascii="Times New Roman" w:eastAsia="宋体" w:hAnsi="Times New Roman" w:hint="eastAsia"/>
          <w:lang w:eastAsia="zh-CN"/>
        </w:rPr>
        <w:t>following</w:t>
      </w:r>
      <w:r>
        <w:rPr>
          <w:rFonts w:ascii="Times New Roman" w:eastAsia="宋体" w:hAnsi="Times New Roman"/>
          <w:lang w:eastAsia="zh-CN"/>
        </w:rPr>
        <w:t xml:space="preserve"> </w:t>
      </w:r>
      <w:r>
        <w:rPr>
          <w:rFonts w:ascii="Times New Roman" w:eastAsia="宋体" w:hAnsi="Times New Roman" w:hint="eastAsia"/>
          <w:lang w:eastAsia="zh-CN"/>
        </w:rPr>
        <w:t>are</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open</w:t>
      </w:r>
      <w:r>
        <w:rPr>
          <w:rFonts w:ascii="Times New Roman" w:eastAsia="宋体" w:hAnsi="Times New Roman"/>
          <w:lang w:eastAsia="zh-CN"/>
        </w:rPr>
        <w:t xml:space="preserve"> </w:t>
      </w:r>
      <w:r>
        <w:rPr>
          <w:rFonts w:ascii="Times New Roman" w:eastAsia="宋体" w:hAnsi="Times New Roman" w:hint="eastAsia"/>
          <w:lang w:eastAsia="zh-CN"/>
        </w:rPr>
        <w:t>issues</w:t>
      </w:r>
      <w:r>
        <w:rPr>
          <w:rFonts w:ascii="Times New Roman" w:eastAsia="宋体" w:hAnsi="Times New Roman"/>
          <w:lang w:eastAsia="zh-CN"/>
        </w:rPr>
        <w:t xml:space="preserve"> </w:t>
      </w:r>
      <w:r>
        <w:rPr>
          <w:rFonts w:ascii="Times New Roman" w:eastAsia="宋体" w:hAnsi="Times New Roman" w:hint="eastAsia"/>
          <w:lang w:eastAsia="zh-CN"/>
        </w:rPr>
        <w:t>related</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CHO</w:t>
      </w:r>
      <w:r>
        <w:rPr>
          <w:rFonts w:ascii="Times New Roman" w:eastAsia="宋体" w:hAnsi="Times New Roman"/>
          <w:lang w:eastAsia="zh-CN"/>
        </w:rPr>
        <w:t xml:space="preserve"> </w:t>
      </w:r>
      <w:r>
        <w:rPr>
          <w:rFonts w:ascii="Times New Roman" w:eastAsia="宋体" w:hAnsi="Times New Roman" w:hint="eastAsia"/>
          <w:lang w:eastAsia="zh-CN"/>
        </w:rPr>
        <w:t>enhancements</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NES</w:t>
      </w:r>
      <w:r>
        <w:rPr>
          <w:rFonts w:ascii="Times New Roman" w:eastAsia="宋体" w:hAnsi="Times New Roman" w:hint="eastAsia"/>
          <w:lang w:eastAsia="zh-CN"/>
        </w:rPr>
        <w:t>：</w:t>
      </w:r>
    </w:p>
    <w:p w14:paraId="293B66A0" w14:textId="4F82567D" w:rsidR="002A2D50" w:rsidRPr="002A2D50" w:rsidRDefault="002A2D50" w:rsidP="002A2D5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sidRPr="002A2D50">
        <w:rPr>
          <w:rFonts w:ascii="Times New Roman" w:eastAsia="宋体" w:hAnsi="Times New Roman"/>
          <w:lang w:eastAsia="zh-CN"/>
        </w:rPr>
        <w:t>How UE knows the source cell is using a network energy saving solution</w:t>
      </w:r>
    </w:p>
    <w:p w14:paraId="288D00D0" w14:textId="3AB3A7BC" w:rsidR="002A2D50" w:rsidRPr="002A2D50" w:rsidRDefault="002A2D50" w:rsidP="002A2D5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sidRPr="002A2D50">
        <w:rPr>
          <w:rFonts w:ascii="Times New Roman" w:eastAsia="宋体" w:hAnsi="Times New Roman"/>
          <w:lang w:eastAsia="zh-CN"/>
        </w:rPr>
        <w:t>Signalling for triggering NES specific CHO execution condition.</w:t>
      </w:r>
    </w:p>
    <w:p w14:paraId="4464F3B8" w14:textId="0C65DBF3" w:rsidR="002A2D50" w:rsidRPr="002A2D50" w:rsidRDefault="002A2D50" w:rsidP="002A2D5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sidRPr="002A2D50">
        <w:rPr>
          <w:rFonts w:ascii="Times New Roman" w:eastAsia="宋体" w:hAnsi="Times New Roman"/>
          <w:lang w:eastAsia="zh-CN"/>
        </w:rPr>
        <w:t xml:space="preserve">Configuration details for the NES specific CHO execution condition (e.g. whether to add a new offset/threshold or flag to existing CHO events, or add a separate list of </w:t>
      </w:r>
      <w:proofErr w:type="spellStart"/>
      <w:r w:rsidRPr="002A2D50">
        <w:rPr>
          <w:rFonts w:ascii="Times New Roman" w:eastAsia="宋体" w:hAnsi="Times New Roman"/>
          <w:lang w:eastAsia="zh-CN"/>
        </w:rPr>
        <w:t>MeasIds</w:t>
      </w:r>
      <w:proofErr w:type="spellEnd"/>
      <w:r w:rsidRPr="002A2D50">
        <w:rPr>
          <w:rFonts w:ascii="Times New Roman" w:eastAsia="宋体" w:hAnsi="Times New Roman"/>
          <w:lang w:eastAsia="zh-CN"/>
        </w:rPr>
        <w:t xml:space="preserve"> for NES CHO events).</w:t>
      </w:r>
    </w:p>
    <w:p w14:paraId="353F6919" w14:textId="309CDA0C" w:rsidR="002A2D50" w:rsidRPr="002A2D50" w:rsidRDefault="002A2D50" w:rsidP="002A2D50">
      <w:pPr>
        <w:pStyle w:val="af2"/>
        <w:numPr>
          <w:ilvl w:val="0"/>
          <w:numId w:val="35"/>
        </w:numPr>
        <w:overflowPunct w:val="0"/>
        <w:autoSpaceDE w:val="0"/>
        <w:autoSpaceDN w:val="0"/>
        <w:adjustRightInd w:val="0"/>
        <w:jc w:val="left"/>
        <w:textAlignment w:val="baseline"/>
        <w:rPr>
          <w:rFonts w:ascii="Times New Roman" w:eastAsia="宋体" w:hAnsi="Times New Roman"/>
          <w:lang w:eastAsia="zh-CN"/>
        </w:rPr>
      </w:pPr>
      <w:r w:rsidRPr="002A2D50">
        <w:rPr>
          <w:rFonts w:ascii="Times New Roman" w:eastAsia="宋体" w:hAnsi="Times New Roman"/>
          <w:lang w:eastAsia="zh-CN"/>
        </w:rPr>
        <w:t>Whether target cell NES mode is considered for CHO</w:t>
      </w:r>
    </w:p>
    <w:p w14:paraId="04117A71" w14:textId="77777777" w:rsidR="00EA0718" w:rsidRDefault="00933186" w:rsidP="00EA0718">
      <w:pPr>
        <w:pStyle w:val="1"/>
        <w:rPr>
          <w:lang w:eastAsia="zh-CN"/>
        </w:rPr>
      </w:pPr>
      <w:r>
        <w:rPr>
          <w:lang w:eastAsia="zh-CN"/>
        </w:rPr>
        <w:t>Discussion</w:t>
      </w:r>
      <w:bookmarkStart w:id="3" w:name="_Hlk110416859"/>
    </w:p>
    <w:p w14:paraId="189C4389" w14:textId="4706D5CF" w:rsidR="00630D49" w:rsidRDefault="00B5622C" w:rsidP="00B5622C">
      <w:pPr>
        <w:pStyle w:val="2"/>
      </w:pPr>
      <w:bookmarkStart w:id="4" w:name="_Hlk146461535"/>
      <w:bookmarkEnd w:id="3"/>
      <w:r w:rsidRPr="00B5622C">
        <w:t xml:space="preserve">Enhancements </w:t>
      </w:r>
      <w:r w:rsidRPr="00B5622C">
        <w:rPr>
          <w:rFonts w:hint="eastAsia"/>
        </w:rPr>
        <w:t>of</w:t>
      </w:r>
      <w:r w:rsidRPr="00B5622C">
        <w:t xml:space="preserve"> serv</w:t>
      </w:r>
      <w:r w:rsidRPr="00B5622C">
        <w:rPr>
          <w:rFonts w:hint="eastAsia"/>
        </w:rPr>
        <w:t>ing</w:t>
      </w:r>
      <w:r w:rsidRPr="00B5622C">
        <w:t xml:space="preserve"> cell</w:t>
      </w:r>
    </w:p>
    <w:p w14:paraId="0098197C" w14:textId="38D00FBC" w:rsidR="00072A13" w:rsidRPr="00072A13" w:rsidRDefault="00072A13" w:rsidP="00767805">
      <w:pPr>
        <w:overflowPunct w:val="0"/>
        <w:autoSpaceDE w:val="0"/>
        <w:autoSpaceDN w:val="0"/>
        <w:adjustRightInd w:val="0"/>
        <w:jc w:val="left"/>
        <w:textAlignment w:val="baseline"/>
        <w:rPr>
          <w:rFonts w:ascii="Times New Roman" w:eastAsia="宋体" w:hAnsi="Times New Roman"/>
          <w:b/>
          <w:bCs/>
          <w:u w:val="single"/>
          <w:lang w:eastAsia="zh-CN"/>
        </w:rPr>
      </w:pPr>
      <w:r w:rsidRPr="00072A13">
        <w:rPr>
          <w:rFonts w:ascii="Times New Roman" w:eastAsia="宋体" w:hAnsi="Times New Roman"/>
          <w:b/>
          <w:bCs/>
          <w:u w:val="single"/>
          <w:lang w:eastAsia="zh-CN"/>
        </w:rPr>
        <w:t xml:space="preserve">Usage of the </w:t>
      </w:r>
      <w:r w:rsidRPr="00072A13">
        <w:rPr>
          <w:rFonts w:ascii="Times New Roman" w:eastAsia="宋体" w:hAnsi="Times New Roman" w:hint="eastAsia"/>
          <w:b/>
          <w:bCs/>
          <w:u w:val="single"/>
          <w:lang w:eastAsia="zh-CN"/>
        </w:rPr>
        <w:t>N</w:t>
      </w:r>
      <w:r w:rsidRPr="00072A13">
        <w:rPr>
          <w:rFonts w:ascii="Times New Roman" w:eastAsia="宋体" w:hAnsi="Times New Roman"/>
          <w:b/>
          <w:bCs/>
          <w:u w:val="single"/>
          <w:lang w:eastAsia="zh-CN"/>
        </w:rPr>
        <w:t>ES mode indication</w:t>
      </w:r>
    </w:p>
    <w:p w14:paraId="63A95D2E" w14:textId="5290BDF8" w:rsidR="000E01F4" w:rsidRDefault="00BF2BD5" w:rsidP="00767805">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In legacy</w:t>
      </w:r>
      <w:r w:rsidR="000E01F4">
        <w:rPr>
          <w:rFonts w:ascii="Times New Roman" w:eastAsia="宋体" w:hAnsi="Times New Roman"/>
          <w:lang w:eastAsia="zh-CN"/>
        </w:rPr>
        <w:t xml:space="preserve">, CHO may be configured to UE by the network including the execution conditions and related configuration used in the candidate cells. </w:t>
      </w:r>
      <w:r>
        <w:rPr>
          <w:rFonts w:ascii="Times New Roman" w:eastAsia="宋体" w:hAnsi="Times New Roman"/>
          <w:lang w:eastAsia="zh-CN"/>
        </w:rPr>
        <w:t>Once</w:t>
      </w:r>
      <w:r w:rsidR="000E01F4">
        <w:rPr>
          <w:rFonts w:ascii="Times New Roman" w:eastAsia="宋体" w:hAnsi="Times New Roman"/>
          <w:lang w:eastAsia="zh-CN"/>
        </w:rPr>
        <w:t xml:space="preserve"> UE receives the CHO configuration, UE will start the execution condition evaluation, and perform handover to the candidate cell </w:t>
      </w:r>
      <w:r w:rsidR="00090694">
        <w:rPr>
          <w:rFonts w:ascii="Times New Roman" w:eastAsia="宋体" w:hAnsi="Times New Roman"/>
          <w:lang w:eastAsia="zh-CN"/>
        </w:rPr>
        <w:t>whose</w:t>
      </w:r>
      <w:r w:rsidR="000E01F4">
        <w:rPr>
          <w:rFonts w:ascii="Times New Roman" w:eastAsia="宋体" w:hAnsi="Times New Roman"/>
          <w:lang w:eastAsia="zh-CN"/>
        </w:rPr>
        <w:t xml:space="preserve"> execution condition satisfies. And UE</w:t>
      </w:r>
      <w:r>
        <w:rPr>
          <w:rFonts w:ascii="Times New Roman" w:eastAsia="宋体" w:hAnsi="Times New Roman"/>
          <w:lang w:eastAsia="zh-CN"/>
        </w:rPr>
        <w:t xml:space="preserve"> does</w:t>
      </w:r>
      <w:r w:rsidR="000E01F4">
        <w:rPr>
          <w:rFonts w:ascii="Times New Roman" w:eastAsia="宋体" w:hAnsi="Times New Roman"/>
          <w:lang w:eastAsia="zh-CN"/>
        </w:rPr>
        <w:t xml:space="preserve"> not inform the source </w:t>
      </w:r>
      <w:proofErr w:type="spellStart"/>
      <w:r w:rsidR="000E01F4">
        <w:rPr>
          <w:rFonts w:ascii="Times New Roman" w:eastAsia="宋体" w:hAnsi="Times New Roman"/>
          <w:lang w:eastAsia="zh-CN"/>
        </w:rPr>
        <w:t>gNB</w:t>
      </w:r>
      <w:proofErr w:type="spellEnd"/>
      <w:r w:rsidR="000E01F4">
        <w:rPr>
          <w:rFonts w:ascii="Times New Roman" w:eastAsia="宋体" w:hAnsi="Times New Roman"/>
          <w:lang w:eastAsia="zh-CN"/>
        </w:rPr>
        <w:t xml:space="preserve"> </w:t>
      </w:r>
      <w:r>
        <w:rPr>
          <w:rFonts w:ascii="Times New Roman" w:eastAsia="宋体" w:hAnsi="Times New Roman"/>
          <w:lang w:eastAsia="zh-CN"/>
        </w:rPr>
        <w:t xml:space="preserve">about </w:t>
      </w:r>
      <w:r w:rsidR="000E01F4">
        <w:rPr>
          <w:rFonts w:ascii="Times New Roman" w:eastAsia="宋体" w:hAnsi="Times New Roman"/>
          <w:lang w:eastAsia="zh-CN"/>
        </w:rPr>
        <w:t>the handover,</w:t>
      </w:r>
      <w:r>
        <w:rPr>
          <w:rFonts w:ascii="Times New Roman" w:eastAsia="宋体" w:hAnsi="Times New Roman"/>
          <w:lang w:eastAsia="zh-CN"/>
        </w:rPr>
        <w:t xml:space="preserve"> while</w:t>
      </w:r>
      <w:r w:rsidR="000E01F4">
        <w:rPr>
          <w:rFonts w:ascii="Times New Roman" w:eastAsia="宋体" w:hAnsi="Times New Roman"/>
          <w:lang w:eastAsia="zh-CN"/>
        </w:rPr>
        <w:t xml:space="preserve"> the target cell</w:t>
      </w:r>
      <w:r>
        <w:rPr>
          <w:rFonts w:ascii="Times New Roman" w:eastAsia="宋体" w:hAnsi="Times New Roman"/>
          <w:lang w:eastAsia="zh-CN"/>
        </w:rPr>
        <w:t xml:space="preserve"> does</w:t>
      </w:r>
      <w:r w:rsidR="00090694">
        <w:rPr>
          <w:rFonts w:ascii="Times New Roman" w:eastAsia="宋体" w:hAnsi="Times New Roman"/>
          <w:lang w:eastAsia="zh-CN"/>
        </w:rPr>
        <w:t xml:space="preserve"> so</w:t>
      </w:r>
      <w:r w:rsidR="000E01F4">
        <w:rPr>
          <w:rFonts w:ascii="Times New Roman" w:eastAsia="宋体" w:hAnsi="Times New Roman"/>
          <w:lang w:eastAsia="zh-CN"/>
        </w:rPr>
        <w:t>.</w:t>
      </w:r>
    </w:p>
    <w:p w14:paraId="10EB89F1" w14:textId="1E4C74C8" w:rsidR="00C4448E" w:rsidRPr="006C449F" w:rsidRDefault="00C4448E" w:rsidP="006C449F">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6C449F">
        <w:rPr>
          <w:rFonts w:ascii="Times New Roman" w:eastAsia="宋体" w:hAnsi="Times New Roman"/>
          <w:b/>
          <w:bCs/>
          <w:lang w:eastAsia="zh-CN"/>
        </w:rPr>
        <w:t xml:space="preserve">Observation 1:  In legacy CHO, UE performs handover by its evaluation of the execution conditions without </w:t>
      </w:r>
      <w:r w:rsidRPr="006C449F">
        <w:rPr>
          <w:rFonts w:ascii="Times New Roman" w:eastAsia="宋体" w:hAnsi="Times New Roman" w:hint="eastAsia"/>
          <w:b/>
          <w:bCs/>
          <w:lang w:eastAsia="zh-CN"/>
        </w:rPr>
        <w:t>network</w:t>
      </w:r>
      <w:r w:rsidRPr="006C449F">
        <w:rPr>
          <w:rFonts w:ascii="Times New Roman" w:eastAsia="宋体" w:hAnsi="Times New Roman"/>
          <w:b/>
          <w:bCs/>
          <w:lang w:eastAsia="zh-CN"/>
        </w:rPr>
        <w:t>’s indication (for execution).</w:t>
      </w:r>
    </w:p>
    <w:p w14:paraId="1ECD6A15" w14:textId="3E954AE3" w:rsidR="000E01F4" w:rsidRDefault="00C4448E" w:rsidP="00767805">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Based on the agreements </w:t>
      </w:r>
      <w:r w:rsidR="00090694">
        <w:rPr>
          <w:rFonts w:ascii="Times New Roman" w:eastAsia="宋体" w:hAnsi="Times New Roman"/>
          <w:lang w:eastAsia="zh-CN"/>
        </w:rPr>
        <w:t>so far</w:t>
      </w:r>
      <w:r>
        <w:rPr>
          <w:rFonts w:ascii="Times New Roman" w:eastAsia="宋体" w:hAnsi="Times New Roman"/>
          <w:lang w:eastAsia="zh-CN"/>
        </w:rPr>
        <w:t xml:space="preserv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may configure the CHO configuration before it enters “NES mode”, for example applies NES technique or be turned off to enable enough time for UE’s execution condition evaluation. Besides, UE may be indicated that the serving cell entering “NES mode”. But it is not clear the usage of indicating “NES mode”, such as triggering UE’s handover.</w:t>
      </w:r>
    </w:p>
    <w:p w14:paraId="5A47B969" w14:textId="75CAACCE" w:rsidR="00C4448E" w:rsidRDefault="00C4448E" w:rsidP="00767805">
      <w:pPr>
        <w:overflowPunct w:val="0"/>
        <w:autoSpaceDE w:val="0"/>
        <w:autoSpaceDN w:val="0"/>
        <w:adjustRightInd w:val="0"/>
        <w:jc w:val="left"/>
        <w:textAlignment w:val="baseline"/>
        <w:rPr>
          <w:rFonts w:ascii="Times New Roman" w:eastAsia="宋体" w:hAnsi="Times New Roman"/>
          <w:b/>
          <w:bCs/>
          <w:lang w:eastAsia="zh-CN"/>
        </w:rPr>
      </w:pPr>
      <w:r w:rsidRPr="006C449F">
        <w:rPr>
          <w:rFonts w:ascii="Times New Roman" w:eastAsia="宋体" w:hAnsi="Times New Roman" w:hint="eastAsia"/>
          <w:b/>
          <w:bCs/>
          <w:lang w:eastAsia="zh-CN"/>
        </w:rPr>
        <w:t>O</w:t>
      </w:r>
      <w:r w:rsidRPr="006C449F">
        <w:rPr>
          <w:rFonts w:ascii="Times New Roman" w:eastAsia="宋体" w:hAnsi="Times New Roman"/>
          <w:b/>
          <w:bCs/>
          <w:lang w:eastAsia="zh-CN"/>
        </w:rPr>
        <w:t>bservation 2: The usage of indicating entering NES mode is not clear, such as triggering UE’s handover.</w:t>
      </w:r>
    </w:p>
    <w:p w14:paraId="7922B34D" w14:textId="14301B41" w:rsidR="004477D1" w:rsidRDefault="00090694" w:rsidP="00767805">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Currently, </w:t>
      </w:r>
      <w:r w:rsidR="004477D1" w:rsidRPr="004477D1">
        <w:rPr>
          <w:rFonts w:ascii="Times New Roman" w:eastAsia="宋体" w:hAnsi="Times New Roman"/>
          <w:lang w:eastAsia="zh-CN"/>
        </w:rPr>
        <w:t>both cell DTX/DRX and cell turning off are considered in CHO enhancements, whether the same indication is used without distinguish the two case or not, and whether the follo</w:t>
      </w:r>
      <w:r w:rsidR="004477D1">
        <w:rPr>
          <w:rFonts w:ascii="Times New Roman" w:eastAsia="宋体" w:hAnsi="Times New Roman" w:hint="eastAsia"/>
          <w:lang w:eastAsia="zh-CN"/>
        </w:rPr>
        <w:t>w-up</w:t>
      </w:r>
      <w:r w:rsidR="004477D1" w:rsidRPr="004477D1">
        <w:rPr>
          <w:rFonts w:ascii="Times New Roman" w:eastAsia="宋体" w:hAnsi="Times New Roman"/>
          <w:lang w:eastAsia="zh-CN"/>
        </w:rPr>
        <w:t xml:space="preserve"> UE behaviour is the same are not clear</w:t>
      </w:r>
      <w:r w:rsidR="00BF2BD5">
        <w:rPr>
          <w:rFonts w:ascii="Times New Roman" w:eastAsia="宋体" w:hAnsi="Times New Roman"/>
          <w:lang w:eastAsia="zh-CN"/>
        </w:rPr>
        <w:t>, too</w:t>
      </w:r>
      <w:r w:rsidR="004477D1" w:rsidRPr="004477D1">
        <w:rPr>
          <w:rFonts w:ascii="Times New Roman" w:eastAsia="宋体" w:hAnsi="Times New Roman"/>
          <w:lang w:eastAsia="zh-CN"/>
        </w:rPr>
        <w:t>.</w:t>
      </w:r>
    </w:p>
    <w:p w14:paraId="06658EED" w14:textId="0EBF6D94" w:rsidR="004477D1" w:rsidRPr="004477D1" w:rsidRDefault="004477D1" w:rsidP="004477D1">
      <w:pPr>
        <w:overflowPunct w:val="0"/>
        <w:autoSpaceDE w:val="0"/>
        <w:autoSpaceDN w:val="0"/>
        <w:adjustRightInd w:val="0"/>
        <w:jc w:val="left"/>
        <w:textAlignment w:val="baseline"/>
        <w:rPr>
          <w:rFonts w:ascii="Times New Roman" w:eastAsia="宋体" w:hAnsi="Times New Roman"/>
          <w:b/>
          <w:bCs/>
          <w:lang w:eastAsia="zh-CN"/>
        </w:rPr>
      </w:pPr>
      <w:r w:rsidRPr="004477D1">
        <w:rPr>
          <w:rFonts w:ascii="Times New Roman" w:eastAsia="宋体" w:hAnsi="Times New Roman"/>
          <w:b/>
          <w:bCs/>
          <w:lang w:eastAsia="zh-CN"/>
        </w:rPr>
        <w:t xml:space="preserve">Observation 3: </w:t>
      </w:r>
      <w:r>
        <w:rPr>
          <w:rFonts w:ascii="Times New Roman" w:eastAsia="宋体" w:hAnsi="Times New Roman"/>
          <w:b/>
          <w:bCs/>
          <w:lang w:eastAsia="zh-CN"/>
        </w:rPr>
        <w:t>T</w:t>
      </w:r>
      <w:r w:rsidRPr="004477D1">
        <w:rPr>
          <w:rFonts w:ascii="Times New Roman" w:eastAsia="宋体" w:hAnsi="Times New Roman"/>
          <w:b/>
          <w:bCs/>
          <w:lang w:eastAsia="zh-CN"/>
        </w:rPr>
        <w:t>he UE’s follow-up behaviour when cell DTX/DRX applied or cell turning off may be different.</w:t>
      </w:r>
    </w:p>
    <w:p w14:paraId="348A739E" w14:textId="07FF3467" w:rsidR="004477D1" w:rsidRDefault="004477D1" w:rsidP="004477D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lastRenderedPageBreak/>
        <w:t xml:space="preserve">For </w:t>
      </w:r>
      <w:r w:rsidRPr="008D16C5">
        <w:rPr>
          <w:rFonts w:ascii="Times New Roman" w:eastAsia="宋体" w:hAnsi="Times New Roman"/>
          <w:lang w:eastAsia="zh-CN"/>
        </w:rPr>
        <w:t>Cell DTX/DRX</w:t>
      </w:r>
      <w:r>
        <w:rPr>
          <w:rFonts w:ascii="Times New Roman" w:eastAsia="宋体" w:hAnsi="Times New Roman"/>
          <w:lang w:eastAsia="zh-CN"/>
        </w:rPr>
        <w:t>, it</w:t>
      </w:r>
      <w:r w:rsidRPr="008D16C5">
        <w:rPr>
          <w:rFonts w:ascii="Times New Roman" w:eastAsia="宋体" w:hAnsi="Times New Roman"/>
          <w:lang w:eastAsia="zh-CN"/>
        </w:rPr>
        <w:t xml:space="preserve"> is introduced to reduce the </w:t>
      </w:r>
      <w:proofErr w:type="spellStart"/>
      <w:r w:rsidRPr="008D16C5">
        <w:rPr>
          <w:rFonts w:ascii="Times New Roman" w:eastAsia="宋体" w:hAnsi="Times New Roman"/>
          <w:lang w:eastAsia="zh-CN"/>
        </w:rPr>
        <w:t>gNB</w:t>
      </w:r>
      <w:proofErr w:type="spellEnd"/>
      <w:r w:rsidRPr="008D16C5">
        <w:rPr>
          <w:rFonts w:ascii="Times New Roman" w:eastAsia="宋体" w:hAnsi="Times New Roman"/>
          <w:lang w:eastAsia="zh-CN"/>
        </w:rPr>
        <w:t xml:space="preserve"> energy consumption with more opportunities </w:t>
      </w:r>
      <w:r w:rsidR="00BF2BD5">
        <w:rPr>
          <w:rFonts w:ascii="Times New Roman" w:eastAsia="宋体" w:hAnsi="Times New Roman"/>
          <w:lang w:eastAsia="zh-CN"/>
        </w:rPr>
        <w:t xml:space="preserve">for </w:t>
      </w:r>
      <w:proofErr w:type="spellStart"/>
      <w:r w:rsidR="00BF2BD5">
        <w:rPr>
          <w:rFonts w:ascii="Times New Roman" w:eastAsia="宋体" w:hAnsi="Times New Roman"/>
          <w:lang w:eastAsia="zh-CN"/>
        </w:rPr>
        <w:t>gNB</w:t>
      </w:r>
      <w:proofErr w:type="spellEnd"/>
      <w:r w:rsidR="00090694">
        <w:rPr>
          <w:rFonts w:ascii="Times New Roman" w:eastAsia="宋体" w:hAnsi="Times New Roman"/>
          <w:lang w:eastAsia="zh-CN"/>
        </w:rPr>
        <w:t xml:space="preserve"> to</w:t>
      </w:r>
      <w:r w:rsidR="00BF2BD5">
        <w:rPr>
          <w:rFonts w:ascii="Times New Roman" w:eastAsia="宋体" w:hAnsi="Times New Roman"/>
          <w:lang w:eastAsia="zh-CN"/>
        </w:rPr>
        <w:t xml:space="preserve"> sleep. A</w:t>
      </w:r>
      <w:r>
        <w:rPr>
          <w:rFonts w:ascii="Times New Roman" w:eastAsia="宋体" w:hAnsi="Times New Roman"/>
          <w:lang w:eastAsia="zh-CN"/>
        </w:rPr>
        <w:t>nd based on the agreement</w:t>
      </w:r>
      <w:r w:rsidR="00090694">
        <w:rPr>
          <w:rFonts w:ascii="Times New Roman" w:eastAsia="宋体" w:hAnsi="Times New Roman"/>
          <w:lang w:eastAsia="zh-CN"/>
        </w:rPr>
        <w:t>s</w:t>
      </w:r>
      <w:r>
        <w:rPr>
          <w:rFonts w:ascii="Times New Roman" w:eastAsia="宋体" w:hAnsi="Times New Roman"/>
          <w:lang w:eastAsia="zh-CN"/>
        </w:rPr>
        <w:t xml:space="preserve">, cell DTX/DRX is implicitly activated once configured, </w:t>
      </w:r>
      <w:r w:rsidR="00BF2BD5">
        <w:rPr>
          <w:rFonts w:ascii="Times New Roman" w:eastAsia="宋体" w:hAnsi="Times New Roman"/>
          <w:lang w:eastAsia="zh-CN"/>
        </w:rPr>
        <w:t>what’s more,</w:t>
      </w:r>
      <w:r>
        <w:rPr>
          <w:rFonts w:ascii="Times New Roman" w:eastAsia="宋体" w:hAnsi="Times New Roman"/>
          <w:lang w:eastAsia="zh-CN"/>
        </w:rPr>
        <w:t xml:space="preserve"> it can be dynamically activated or deactivated via L1 common signalling. </w:t>
      </w:r>
      <w:r w:rsidR="00BF2BD5">
        <w:rPr>
          <w:rFonts w:ascii="Times New Roman" w:eastAsia="宋体" w:hAnsi="Times New Roman"/>
          <w:lang w:eastAsia="zh-CN"/>
        </w:rPr>
        <w:t xml:space="preserve">Accordingly, </w:t>
      </w:r>
      <w:r>
        <w:rPr>
          <w:rFonts w:ascii="Times New Roman" w:eastAsia="宋体" w:hAnsi="Times New Roman"/>
          <w:lang w:eastAsia="zh-CN"/>
        </w:rPr>
        <w:t>the related UE behaviour during cell DTX/DRX active or non-active period is designed. T</w:t>
      </w:r>
      <w:r w:rsidRPr="004477D1">
        <w:rPr>
          <w:rFonts w:ascii="Times New Roman" w:eastAsia="宋体" w:hAnsi="Times New Roman"/>
          <w:lang w:eastAsia="zh-CN"/>
        </w:rPr>
        <w:t>hough the network applied a NES technique and enters “NES mode”</w:t>
      </w:r>
      <w:r w:rsidR="00090694">
        <w:rPr>
          <w:rFonts w:ascii="Times New Roman" w:eastAsia="宋体" w:hAnsi="Times New Roman"/>
          <w:lang w:eastAsia="zh-CN"/>
        </w:rPr>
        <w:t xml:space="preserve"> when applying cell </w:t>
      </w:r>
      <w:r w:rsidR="00090694">
        <w:rPr>
          <w:rFonts w:ascii="Times New Roman" w:eastAsia="宋体" w:hAnsi="Times New Roman" w:hint="eastAsia"/>
          <w:lang w:eastAsia="zh-CN"/>
        </w:rPr>
        <w:t>DT</w:t>
      </w:r>
      <w:r w:rsidR="00090694">
        <w:rPr>
          <w:rFonts w:ascii="Times New Roman" w:eastAsia="宋体" w:hAnsi="Times New Roman"/>
          <w:lang w:eastAsia="zh-CN"/>
        </w:rPr>
        <w:t>X/DRX</w:t>
      </w:r>
      <w:r w:rsidRPr="004477D1">
        <w:rPr>
          <w:rFonts w:ascii="Times New Roman" w:eastAsia="宋体" w:hAnsi="Times New Roman"/>
          <w:lang w:eastAsia="zh-CN"/>
        </w:rPr>
        <w:t xml:space="preserve">, cell DTX/DRX is not the main factor having </w:t>
      </w:r>
      <w:r w:rsidR="00B9340C">
        <w:rPr>
          <w:rFonts w:ascii="Times New Roman" w:eastAsia="宋体" w:hAnsi="Times New Roman"/>
          <w:lang w:eastAsia="zh-CN"/>
        </w:rPr>
        <w:t>e</w:t>
      </w:r>
      <w:r w:rsidRPr="004477D1">
        <w:rPr>
          <w:rFonts w:ascii="Times New Roman" w:eastAsia="宋体" w:hAnsi="Times New Roman"/>
          <w:lang w:eastAsia="zh-CN"/>
        </w:rPr>
        <w:t>ffect</w:t>
      </w:r>
      <w:r>
        <w:rPr>
          <w:rFonts w:ascii="Times New Roman" w:eastAsia="宋体" w:hAnsi="Times New Roman"/>
          <w:lang w:eastAsia="zh-CN"/>
        </w:rPr>
        <w:t>s</w:t>
      </w:r>
      <w:r w:rsidRPr="004477D1">
        <w:rPr>
          <w:rFonts w:ascii="Times New Roman" w:eastAsia="宋体" w:hAnsi="Times New Roman"/>
          <w:lang w:eastAsia="zh-CN"/>
        </w:rPr>
        <w:t xml:space="preserve"> on UE’s channel quality</w:t>
      </w:r>
      <w:r w:rsidR="00090694">
        <w:rPr>
          <w:rFonts w:ascii="Times New Roman" w:eastAsia="宋体" w:hAnsi="Times New Roman"/>
          <w:lang w:eastAsia="zh-CN"/>
        </w:rPr>
        <w:t xml:space="preserve">. </w:t>
      </w:r>
      <w:r w:rsidRPr="004477D1">
        <w:rPr>
          <w:rFonts w:ascii="Times New Roman" w:eastAsia="宋体" w:hAnsi="Times New Roman"/>
          <w:lang w:eastAsia="zh-CN"/>
        </w:rPr>
        <w:t xml:space="preserve">UE supporting cell DTX/DRX can still </w:t>
      </w:r>
      <w:r w:rsidR="00BF2BD5">
        <w:rPr>
          <w:rFonts w:ascii="Times New Roman" w:eastAsia="宋体" w:hAnsi="Times New Roman"/>
          <w:lang w:eastAsia="zh-CN"/>
        </w:rPr>
        <w:t xml:space="preserve">camp in the cell and </w:t>
      </w:r>
      <w:r w:rsidRPr="004477D1">
        <w:rPr>
          <w:rFonts w:ascii="Times New Roman" w:eastAsia="宋体" w:hAnsi="Times New Roman"/>
          <w:lang w:eastAsia="zh-CN"/>
        </w:rPr>
        <w:t>perform data transmission</w:t>
      </w:r>
      <w:r w:rsidR="00BF2BD5">
        <w:rPr>
          <w:rFonts w:ascii="Times New Roman" w:eastAsia="宋体" w:hAnsi="Times New Roman"/>
          <w:lang w:eastAsia="zh-CN"/>
        </w:rPr>
        <w:t>/</w:t>
      </w:r>
      <w:r w:rsidRPr="004477D1">
        <w:rPr>
          <w:rFonts w:ascii="Times New Roman" w:eastAsia="宋体" w:hAnsi="Times New Roman"/>
          <w:lang w:eastAsia="zh-CN"/>
        </w:rPr>
        <w:t>reception.</w:t>
      </w:r>
    </w:p>
    <w:p w14:paraId="3E5CBA58" w14:textId="3BA76EFE" w:rsidR="004477D1" w:rsidRPr="004477D1" w:rsidRDefault="004477D1" w:rsidP="004477D1">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4477D1">
        <w:rPr>
          <w:rFonts w:ascii="Times New Roman" w:eastAsia="宋体" w:hAnsi="Times New Roman"/>
          <w:b/>
          <w:bCs/>
          <w:lang w:eastAsia="zh-CN"/>
        </w:rPr>
        <w:t xml:space="preserve">Observation 4: UE (supporting cell DRX/DTX) can </w:t>
      </w:r>
      <w:r w:rsidR="00BF2BD5">
        <w:rPr>
          <w:rFonts w:ascii="Times New Roman" w:eastAsia="宋体" w:hAnsi="Times New Roman"/>
          <w:b/>
          <w:bCs/>
          <w:lang w:eastAsia="zh-CN"/>
        </w:rPr>
        <w:t xml:space="preserve">camp and </w:t>
      </w:r>
      <w:r w:rsidRPr="004477D1">
        <w:rPr>
          <w:rFonts w:ascii="Times New Roman" w:eastAsia="宋体" w:hAnsi="Times New Roman"/>
          <w:b/>
          <w:bCs/>
          <w:lang w:eastAsia="zh-CN"/>
        </w:rPr>
        <w:t>perform data transmission/reception based on cell DTX/DRX configuration without mobility.</w:t>
      </w:r>
    </w:p>
    <w:p w14:paraId="348E13A0" w14:textId="0BCB127B" w:rsidR="004477D1" w:rsidRDefault="004477D1" w:rsidP="00BF2BD5">
      <w:pPr>
        <w:overflowPunct w:val="0"/>
        <w:autoSpaceDE w:val="0"/>
        <w:autoSpaceDN w:val="0"/>
        <w:adjustRightInd w:val="0"/>
        <w:ind w:left="100" w:hangingChars="50" w:hanging="100"/>
        <w:jc w:val="left"/>
        <w:textAlignment w:val="baseline"/>
        <w:rPr>
          <w:rFonts w:ascii="Times New Roman" w:eastAsia="宋体" w:hAnsi="Times New Roman"/>
          <w:lang w:eastAsia="zh-CN"/>
        </w:rPr>
      </w:pPr>
      <w:r>
        <w:rPr>
          <w:rFonts w:ascii="Times New Roman" w:eastAsia="宋体" w:hAnsi="Times New Roman" w:hint="eastAsia"/>
          <w:lang w:eastAsia="zh-CN"/>
        </w:rPr>
        <w:t>Besides,</w:t>
      </w:r>
      <w:r>
        <w:rPr>
          <w:rFonts w:ascii="Times New Roman" w:eastAsia="宋体" w:hAnsi="Times New Roman"/>
          <w:lang w:eastAsia="zh-CN"/>
        </w:rPr>
        <w:t xml:space="preserve"> as mentioned above, cell DTX/DRX activation</w:t>
      </w:r>
      <w:r>
        <w:rPr>
          <w:rFonts w:ascii="Times New Roman" w:eastAsia="宋体" w:hAnsi="Times New Roman" w:hint="eastAsia"/>
          <w:lang w:eastAsia="zh-CN"/>
        </w:rPr>
        <w:t>/</w:t>
      </w:r>
      <w:r>
        <w:rPr>
          <w:rFonts w:ascii="Times New Roman" w:eastAsia="宋体" w:hAnsi="Times New Roman"/>
          <w:lang w:eastAsia="zh-CN"/>
        </w:rPr>
        <w:t xml:space="preserve">deactivation can be dynamically, therefore, handover </w:t>
      </w:r>
      <w:r w:rsidR="00BF2BD5">
        <w:rPr>
          <w:rFonts w:ascii="Times New Roman" w:eastAsia="宋体" w:hAnsi="Times New Roman"/>
          <w:lang w:eastAsia="zh-CN"/>
        </w:rPr>
        <w:t xml:space="preserve">without channel quality decreasing </w:t>
      </w:r>
      <w:r>
        <w:rPr>
          <w:rFonts w:ascii="Times New Roman" w:eastAsia="宋体" w:hAnsi="Times New Roman"/>
          <w:lang w:eastAsia="zh-CN"/>
        </w:rPr>
        <w:t xml:space="preserve">seems </w:t>
      </w:r>
      <w:r w:rsidR="00BF2BD5">
        <w:rPr>
          <w:rFonts w:ascii="Times New Roman" w:eastAsia="宋体" w:hAnsi="Times New Roman"/>
          <w:lang w:eastAsia="zh-CN"/>
        </w:rPr>
        <w:t>un</w:t>
      </w:r>
      <w:r>
        <w:rPr>
          <w:rFonts w:ascii="Times New Roman" w:eastAsia="宋体" w:hAnsi="Times New Roman"/>
          <w:lang w:eastAsia="zh-CN"/>
        </w:rPr>
        <w:t>necessary.</w:t>
      </w:r>
    </w:p>
    <w:p w14:paraId="6C9CE331" w14:textId="75194EDC" w:rsidR="004477D1" w:rsidRDefault="004477D1" w:rsidP="00767805">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Based on the </w:t>
      </w:r>
      <w:r w:rsidR="00BF2BD5">
        <w:rPr>
          <w:rFonts w:ascii="Times New Roman" w:eastAsia="宋体" w:hAnsi="Times New Roman"/>
          <w:lang w:eastAsia="zh-CN"/>
        </w:rPr>
        <w:t>analyse</w:t>
      </w:r>
      <w:r>
        <w:rPr>
          <w:rFonts w:ascii="Times New Roman" w:eastAsia="宋体" w:hAnsi="Times New Roman"/>
          <w:lang w:eastAsia="zh-CN"/>
        </w:rPr>
        <w:t xml:space="preserve"> above, we think UE can perform legacy CHO when only cell DTX/DRX is configured</w:t>
      </w:r>
      <w:r w:rsidR="00090694">
        <w:rPr>
          <w:rFonts w:ascii="Times New Roman" w:eastAsia="宋体" w:hAnsi="Times New Roman"/>
          <w:lang w:eastAsia="zh-CN"/>
        </w:rPr>
        <w:t>, while</w:t>
      </w:r>
      <w:r w:rsidR="00B9340C">
        <w:rPr>
          <w:rFonts w:ascii="Times New Roman" w:eastAsia="宋体" w:hAnsi="Times New Roman"/>
          <w:lang w:eastAsia="zh-CN"/>
        </w:rPr>
        <w:t xml:space="preserve"> </w:t>
      </w:r>
      <w:r w:rsidR="00090694">
        <w:rPr>
          <w:rFonts w:ascii="Times New Roman" w:eastAsia="宋体" w:hAnsi="Times New Roman"/>
          <w:lang w:eastAsia="zh-CN"/>
        </w:rPr>
        <w:t>t</w:t>
      </w:r>
      <w:r w:rsidR="00B9340C">
        <w:rPr>
          <w:rFonts w:ascii="Times New Roman" w:eastAsia="宋体" w:hAnsi="Times New Roman"/>
          <w:lang w:eastAsia="zh-CN"/>
        </w:rPr>
        <w:t xml:space="preserve">he motivation of the indication in this case should be further discussed. If the indication is needed, we think the </w:t>
      </w:r>
      <w:r w:rsidR="00090694">
        <w:rPr>
          <w:rFonts w:ascii="Times New Roman" w:eastAsia="宋体" w:hAnsi="Times New Roman"/>
          <w:lang w:eastAsia="zh-CN"/>
        </w:rPr>
        <w:t xml:space="preserve">RRC </w:t>
      </w:r>
      <w:r w:rsidR="00B9340C">
        <w:rPr>
          <w:rFonts w:ascii="Times New Roman" w:eastAsia="宋体" w:hAnsi="Times New Roman"/>
          <w:lang w:eastAsia="zh-CN"/>
        </w:rPr>
        <w:t>configuration of cell DTX/DRX and L1 common signalling for activation</w:t>
      </w:r>
      <w:r w:rsidR="00090694">
        <w:rPr>
          <w:rFonts w:ascii="Times New Roman" w:eastAsia="宋体" w:hAnsi="Times New Roman" w:hint="eastAsia"/>
          <w:lang w:eastAsia="zh-CN"/>
        </w:rPr>
        <w:t>/</w:t>
      </w:r>
      <w:r w:rsidR="00090694">
        <w:rPr>
          <w:rFonts w:ascii="Times New Roman" w:eastAsia="宋体" w:hAnsi="Times New Roman"/>
          <w:lang w:eastAsia="zh-CN"/>
        </w:rPr>
        <w:t>deactivation</w:t>
      </w:r>
      <w:r w:rsidR="00B9340C">
        <w:rPr>
          <w:rFonts w:ascii="Times New Roman" w:eastAsia="宋体" w:hAnsi="Times New Roman"/>
          <w:lang w:eastAsia="zh-CN"/>
        </w:rPr>
        <w:t xml:space="preserve"> can be reused.</w:t>
      </w:r>
    </w:p>
    <w:p w14:paraId="07D37645" w14:textId="01650BD8" w:rsidR="00B9340C" w:rsidRPr="00B9340C" w:rsidRDefault="00B9340C" w:rsidP="00B9340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9340C">
        <w:rPr>
          <w:rFonts w:ascii="Times New Roman" w:eastAsia="宋体" w:hAnsi="Times New Roman" w:hint="eastAsia"/>
          <w:b/>
          <w:bCs/>
          <w:lang w:eastAsia="zh-CN"/>
        </w:rPr>
        <w:t>P</w:t>
      </w:r>
      <w:r w:rsidRPr="00B9340C">
        <w:rPr>
          <w:rFonts w:ascii="Times New Roman" w:eastAsia="宋体" w:hAnsi="Times New Roman"/>
          <w:b/>
          <w:bCs/>
          <w:lang w:eastAsia="zh-CN"/>
        </w:rPr>
        <w:t>roposal 1: The motivation to indicate cell DTX/DRX in CHO enhancements should be further discussed.</w:t>
      </w:r>
    </w:p>
    <w:p w14:paraId="0EE4841C" w14:textId="375447EF" w:rsidR="00B9340C" w:rsidRDefault="00B9340C" w:rsidP="00B9340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9340C">
        <w:rPr>
          <w:rFonts w:ascii="Times New Roman" w:eastAsia="宋体" w:hAnsi="Times New Roman" w:hint="eastAsia"/>
          <w:b/>
          <w:bCs/>
          <w:lang w:eastAsia="zh-CN"/>
        </w:rPr>
        <w:t>P</w:t>
      </w:r>
      <w:r w:rsidRPr="00B9340C">
        <w:rPr>
          <w:rFonts w:ascii="Times New Roman" w:eastAsia="宋体" w:hAnsi="Times New Roman"/>
          <w:b/>
          <w:bCs/>
          <w:lang w:eastAsia="zh-CN"/>
        </w:rPr>
        <w:t xml:space="preserve">roposal 2: If the indication of cell DTX/DRX is needed, the </w:t>
      </w:r>
      <w:r w:rsidR="00090694">
        <w:rPr>
          <w:rFonts w:ascii="Times New Roman" w:eastAsia="宋体" w:hAnsi="Times New Roman"/>
          <w:b/>
          <w:bCs/>
          <w:lang w:eastAsia="zh-CN"/>
        </w:rPr>
        <w:t>RRC</w:t>
      </w:r>
      <w:r w:rsidRPr="00B9340C">
        <w:rPr>
          <w:rFonts w:ascii="Times New Roman" w:eastAsia="宋体" w:hAnsi="Times New Roman"/>
          <w:b/>
          <w:bCs/>
          <w:lang w:eastAsia="zh-CN"/>
        </w:rPr>
        <w:t xml:space="preserve"> configuration of cell DTX/DRX and L1 common signalling for activation</w:t>
      </w:r>
      <w:r w:rsidR="00090694" w:rsidRPr="00090694">
        <w:rPr>
          <w:rFonts w:ascii="Times New Roman" w:eastAsia="宋体" w:hAnsi="Times New Roman" w:hint="eastAsia"/>
          <w:b/>
          <w:bCs/>
          <w:lang w:eastAsia="zh-CN"/>
        </w:rPr>
        <w:t>/</w:t>
      </w:r>
      <w:r w:rsidR="00090694" w:rsidRPr="00090694">
        <w:rPr>
          <w:rFonts w:ascii="Times New Roman" w:eastAsia="宋体" w:hAnsi="Times New Roman"/>
          <w:b/>
          <w:bCs/>
          <w:lang w:eastAsia="zh-CN"/>
        </w:rPr>
        <w:t>deactivation</w:t>
      </w:r>
      <w:r w:rsidRPr="00B9340C">
        <w:rPr>
          <w:rFonts w:ascii="Times New Roman" w:eastAsia="宋体" w:hAnsi="Times New Roman"/>
          <w:b/>
          <w:bCs/>
          <w:lang w:eastAsia="zh-CN"/>
        </w:rPr>
        <w:t xml:space="preserve"> can be reused.</w:t>
      </w:r>
    </w:p>
    <w:p w14:paraId="1854BF82" w14:textId="4E2B79FB" w:rsidR="00B769C7" w:rsidRPr="00B9340C" w:rsidRDefault="00B769C7" w:rsidP="00B9340C">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3: For configuring </w:t>
      </w:r>
      <w:r w:rsidR="00BF2BD5">
        <w:rPr>
          <w:rFonts w:ascii="Times New Roman" w:eastAsia="宋体" w:hAnsi="Times New Roman"/>
          <w:b/>
          <w:bCs/>
          <w:lang w:eastAsia="zh-CN"/>
        </w:rPr>
        <w:t xml:space="preserve">(only) </w:t>
      </w:r>
      <w:r>
        <w:rPr>
          <w:rFonts w:ascii="Times New Roman" w:eastAsia="宋体" w:hAnsi="Times New Roman" w:hint="eastAsia"/>
          <w:b/>
          <w:bCs/>
          <w:lang w:eastAsia="zh-CN"/>
        </w:rPr>
        <w:t>cell</w:t>
      </w:r>
      <w:r>
        <w:rPr>
          <w:rFonts w:ascii="Times New Roman" w:eastAsia="宋体" w:hAnsi="Times New Roman"/>
          <w:b/>
          <w:bCs/>
          <w:lang w:eastAsia="zh-CN"/>
        </w:rPr>
        <w:t xml:space="preserve"> </w:t>
      </w:r>
      <w:r>
        <w:rPr>
          <w:rFonts w:ascii="Times New Roman" w:eastAsia="宋体" w:hAnsi="Times New Roman" w:hint="eastAsia"/>
          <w:b/>
          <w:bCs/>
          <w:lang w:eastAsia="zh-CN"/>
        </w:rPr>
        <w:t>DTX/DRX</w:t>
      </w:r>
      <w:r>
        <w:rPr>
          <w:rFonts w:ascii="Times New Roman" w:eastAsia="宋体" w:hAnsi="Times New Roman"/>
          <w:b/>
          <w:bCs/>
          <w:lang w:eastAsia="zh-CN"/>
        </w:rPr>
        <w:t xml:space="preserve"> </w:t>
      </w:r>
      <w:r>
        <w:rPr>
          <w:rFonts w:ascii="Times New Roman" w:eastAsia="宋体" w:hAnsi="Times New Roman" w:hint="eastAsia"/>
          <w:b/>
          <w:bCs/>
          <w:lang w:eastAsia="zh-CN"/>
        </w:rPr>
        <w:t>scenario,</w:t>
      </w:r>
      <w:r>
        <w:rPr>
          <w:rFonts w:ascii="Times New Roman" w:eastAsia="宋体" w:hAnsi="Times New Roman"/>
          <w:b/>
          <w:bCs/>
          <w:lang w:eastAsia="zh-CN"/>
        </w:rPr>
        <w:t xml:space="preserve"> UE </w:t>
      </w:r>
      <w:r w:rsidR="00BF2BD5">
        <w:rPr>
          <w:rFonts w:ascii="Times New Roman" w:eastAsia="宋体" w:hAnsi="Times New Roman"/>
          <w:b/>
          <w:bCs/>
          <w:lang w:eastAsia="zh-CN"/>
        </w:rPr>
        <w:t xml:space="preserve">can </w:t>
      </w:r>
      <w:r w:rsidRPr="00B769C7">
        <w:rPr>
          <w:rFonts w:ascii="Times New Roman" w:eastAsia="宋体" w:hAnsi="Times New Roman"/>
          <w:b/>
          <w:bCs/>
          <w:lang w:eastAsia="zh-CN"/>
        </w:rPr>
        <w:t>perform legacy CHO</w:t>
      </w:r>
      <w:r>
        <w:rPr>
          <w:rFonts w:ascii="Times New Roman" w:eastAsia="宋体" w:hAnsi="Times New Roman"/>
          <w:b/>
          <w:bCs/>
          <w:lang w:eastAsia="zh-CN"/>
        </w:rPr>
        <w:t>.</w:t>
      </w:r>
    </w:p>
    <w:p w14:paraId="42489C7A" w14:textId="7255E962" w:rsidR="00072A13" w:rsidRDefault="004477D1" w:rsidP="00767805">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When it comes to cell turning off, it is different from applying cell DTX/DRX, since </w:t>
      </w:r>
      <w:r w:rsidR="00BF2BD5">
        <w:rPr>
          <w:rFonts w:ascii="Times New Roman" w:eastAsia="宋体" w:hAnsi="Times New Roman"/>
          <w:lang w:eastAsia="zh-CN"/>
        </w:rPr>
        <w:t xml:space="preserve"> </w:t>
      </w:r>
      <w:r>
        <w:rPr>
          <w:rFonts w:ascii="Times New Roman" w:eastAsia="宋体" w:hAnsi="Times New Roman"/>
          <w:lang w:eastAsia="zh-CN"/>
        </w:rPr>
        <w:t>UE’s connection to the network</w:t>
      </w:r>
      <w:r w:rsidR="00BF2BD5">
        <w:rPr>
          <w:rFonts w:ascii="Times New Roman" w:eastAsia="宋体" w:hAnsi="Times New Roman"/>
          <w:lang w:eastAsia="zh-CN"/>
        </w:rPr>
        <w:t xml:space="preserve"> will break</w:t>
      </w:r>
      <w:r>
        <w:rPr>
          <w:rFonts w:ascii="Times New Roman" w:eastAsia="宋体" w:hAnsi="Times New Roman"/>
          <w:lang w:eastAsia="zh-CN"/>
        </w:rPr>
        <w:t xml:space="preserve">, hence, we think the indication is to handover UEs </w:t>
      </w:r>
      <w:r w:rsidR="00090694">
        <w:rPr>
          <w:rFonts w:ascii="Times New Roman" w:eastAsia="宋体" w:hAnsi="Times New Roman"/>
          <w:lang w:eastAsia="zh-CN"/>
        </w:rPr>
        <w:t>w</w:t>
      </w:r>
      <w:r>
        <w:rPr>
          <w:rFonts w:ascii="Times New Roman" w:eastAsia="宋体" w:hAnsi="Times New Roman"/>
          <w:lang w:eastAsia="zh-CN"/>
        </w:rPr>
        <w:t>i</w:t>
      </w:r>
      <w:r w:rsidR="00090694">
        <w:rPr>
          <w:rFonts w:ascii="Times New Roman" w:eastAsia="宋体" w:hAnsi="Times New Roman"/>
          <w:lang w:eastAsia="zh-CN"/>
        </w:rPr>
        <w:t>thi</w:t>
      </w:r>
      <w:r>
        <w:rPr>
          <w:rFonts w:ascii="Times New Roman" w:eastAsia="宋体" w:hAnsi="Times New Roman"/>
          <w:lang w:eastAsia="zh-CN"/>
        </w:rPr>
        <w:t>n the serving cell’s coverage.</w:t>
      </w:r>
      <w:r w:rsidR="00B9340C">
        <w:rPr>
          <w:rFonts w:ascii="Times New Roman" w:eastAsia="宋体" w:hAnsi="Times New Roman"/>
          <w:lang w:eastAsia="zh-CN"/>
        </w:rPr>
        <w:t xml:space="preserve"> </w:t>
      </w:r>
      <w:r w:rsidR="00072A13">
        <w:rPr>
          <w:rFonts w:ascii="Times New Roman" w:eastAsia="宋体" w:hAnsi="Times New Roman"/>
          <w:lang w:eastAsia="zh-CN"/>
        </w:rPr>
        <w:t>Though the configuration can be provided early for execution evaluation, it cannot be assured that all UEs can find suitable candidate cells, therefore, in our opinion, the indication is used to trigge</w:t>
      </w:r>
      <w:r w:rsidR="00072A13">
        <w:rPr>
          <w:rFonts w:ascii="Times New Roman" w:eastAsia="宋体" w:hAnsi="Times New Roman" w:hint="eastAsia"/>
          <w:lang w:eastAsia="zh-CN"/>
        </w:rPr>
        <w:t>r</w:t>
      </w:r>
      <w:r w:rsidR="00072A13">
        <w:rPr>
          <w:rFonts w:ascii="Times New Roman" w:eastAsia="宋体" w:hAnsi="Times New Roman"/>
          <w:lang w:eastAsia="zh-CN"/>
        </w:rPr>
        <w:t xml:space="preserve"> </w:t>
      </w:r>
      <w:r w:rsidR="00072A13">
        <w:rPr>
          <w:rFonts w:ascii="Times New Roman" w:eastAsia="宋体" w:hAnsi="Times New Roman" w:hint="eastAsia"/>
          <w:lang w:eastAsia="zh-CN"/>
        </w:rPr>
        <w:t>UE</w:t>
      </w:r>
      <w:r w:rsidR="00072A13">
        <w:rPr>
          <w:rFonts w:ascii="Times New Roman" w:eastAsia="宋体" w:hAnsi="Times New Roman"/>
          <w:lang w:eastAsia="zh-CN"/>
        </w:rPr>
        <w:t>’</w:t>
      </w:r>
      <w:r w:rsidR="00072A13">
        <w:rPr>
          <w:rFonts w:ascii="Times New Roman" w:eastAsia="宋体" w:hAnsi="Times New Roman" w:hint="eastAsia"/>
          <w:lang w:eastAsia="zh-CN"/>
        </w:rPr>
        <w:t>s</w:t>
      </w:r>
      <w:r w:rsidR="00072A13">
        <w:rPr>
          <w:rFonts w:ascii="Times New Roman" w:eastAsia="宋体" w:hAnsi="Times New Roman"/>
          <w:lang w:eastAsia="zh-CN"/>
        </w:rPr>
        <w:t xml:space="preserve"> </w:t>
      </w:r>
      <w:r w:rsidR="00072A13">
        <w:rPr>
          <w:rFonts w:ascii="Times New Roman" w:eastAsia="宋体" w:hAnsi="Times New Roman" w:hint="eastAsia"/>
          <w:lang w:eastAsia="zh-CN"/>
        </w:rPr>
        <w:t>handover</w:t>
      </w:r>
      <w:r w:rsidR="00090694">
        <w:rPr>
          <w:rFonts w:ascii="Times New Roman" w:eastAsia="宋体" w:hAnsi="Times New Roman"/>
          <w:lang w:eastAsia="zh-CN"/>
        </w:rPr>
        <w:t>,</w:t>
      </w:r>
      <w:r w:rsidR="00072A13">
        <w:rPr>
          <w:rFonts w:ascii="Times New Roman" w:eastAsia="宋体" w:hAnsi="Times New Roman"/>
          <w:lang w:eastAsia="zh-CN"/>
        </w:rPr>
        <w:t xml:space="preserve"> and use the reserved resource </w:t>
      </w:r>
      <w:r w:rsidR="00255661">
        <w:rPr>
          <w:rFonts w:ascii="Times New Roman" w:eastAsia="宋体" w:hAnsi="Times New Roman"/>
          <w:lang w:eastAsia="zh-CN"/>
        </w:rPr>
        <w:t>if the candidate cell of CHO is selected by the UE</w:t>
      </w:r>
      <w:r w:rsidR="00072A13">
        <w:rPr>
          <w:rFonts w:ascii="Times New Roman" w:eastAsia="宋体" w:hAnsi="Times New Roman"/>
          <w:lang w:eastAsia="zh-CN"/>
        </w:rPr>
        <w:t>, no matter the related execution condition is satisfied or not.</w:t>
      </w:r>
      <w:r w:rsidR="00BF2BD5">
        <w:rPr>
          <w:rFonts w:ascii="Times New Roman" w:eastAsia="宋体" w:hAnsi="Times New Roman"/>
          <w:lang w:eastAsia="zh-CN"/>
        </w:rPr>
        <w:t xml:space="preserve"> </w:t>
      </w:r>
      <w:r w:rsidR="00072A13">
        <w:rPr>
          <w:rFonts w:ascii="Times New Roman" w:eastAsia="宋体" w:hAnsi="Times New Roman"/>
          <w:lang w:eastAsia="zh-CN"/>
        </w:rPr>
        <w:t>As to the UE whose execution condition is satisfied before the NES mode indication, UE executes the handover as legacy.</w:t>
      </w:r>
    </w:p>
    <w:p w14:paraId="0B5D078D" w14:textId="55792558" w:rsidR="00072A13" w:rsidRPr="006C449F" w:rsidRDefault="00072A13" w:rsidP="006C4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C449F">
        <w:rPr>
          <w:rFonts w:ascii="Times New Roman" w:eastAsia="宋体" w:hAnsi="Times New Roman" w:hint="eastAsia"/>
          <w:b/>
          <w:bCs/>
          <w:lang w:eastAsia="zh-CN"/>
        </w:rPr>
        <w:t>P</w:t>
      </w:r>
      <w:r w:rsidRPr="006C449F">
        <w:rPr>
          <w:rFonts w:ascii="Times New Roman" w:eastAsia="宋体" w:hAnsi="Times New Roman"/>
          <w:b/>
          <w:bCs/>
          <w:lang w:eastAsia="zh-CN"/>
        </w:rPr>
        <w:t xml:space="preserve">roposal </w:t>
      </w:r>
      <w:r w:rsidR="00B769C7">
        <w:rPr>
          <w:rFonts w:ascii="Times New Roman" w:eastAsia="宋体" w:hAnsi="Times New Roman"/>
          <w:b/>
          <w:bCs/>
          <w:lang w:eastAsia="zh-CN"/>
        </w:rPr>
        <w:t>4</w:t>
      </w:r>
      <w:r w:rsidRPr="006C449F">
        <w:rPr>
          <w:rFonts w:ascii="Times New Roman" w:eastAsia="宋体" w:hAnsi="Times New Roman"/>
          <w:b/>
          <w:bCs/>
          <w:lang w:eastAsia="zh-CN"/>
        </w:rPr>
        <w:t xml:space="preserve">: The indication to indicate </w:t>
      </w:r>
      <w:r w:rsidR="004477D1">
        <w:rPr>
          <w:rFonts w:ascii="Times New Roman" w:eastAsia="宋体" w:hAnsi="Times New Roman"/>
          <w:b/>
          <w:bCs/>
          <w:lang w:eastAsia="zh-CN"/>
        </w:rPr>
        <w:t>cell turning off</w:t>
      </w:r>
      <w:r w:rsidRPr="006C449F">
        <w:rPr>
          <w:rFonts w:ascii="Times New Roman" w:eastAsia="宋体" w:hAnsi="Times New Roman"/>
          <w:b/>
          <w:bCs/>
          <w:lang w:eastAsia="zh-CN"/>
        </w:rPr>
        <w:t xml:space="preserve"> is to trigger UE’s handover, even no CHO execution condition is satisfied for the UE.</w:t>
      </w:r>
    </w:p>
    <w:p w14:paraId="1517EE2C" w14:textId="7A435366" w:rsidR="00072A13" w:rsidRPr="006C449F" w:rsidRDefault="00072A13" w:rsidP="006C4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C449F">
        <w:rPr>
          <w:rFonts w:ascii="Times New Roman" w:eastAsia="宋体" w:hAnsi="Times New Roman"/>
          <w:b/>
          <w:bCs/>
          <w:lang w:eastAsia="zh-CN"/>
        </w:rPr>
        <w:t xml:space="preserve">Proposal </w:t>
      </w:r>
      <w:r w:rsidR="00B769C7">
        <w:rPr>
          <w:rFonts w:ascii="Times New Roman" w:eastAsia="宋体" w:hAnsi="Times New Roman"/>
          <w:b/>
          <w:bCs/>
          <w:lang w:eastAsia="zh-CN"/>
        </w:rPr>
        <w:t>5</w:t>
      </w:r>
      <w:r w:rsidRPr="006C449F">
        <w:rPr>
          <w:rFonts w:ascii="Times New Roman" w:eastAsia="宋体" w:hAnsi="Times New Roman"/>
          <w:b/>
          <w:bCs/>
          <w:lang w:eastAsia="zh-CN"/>
        </w:rPr>
        <w:t xml:space="preserve">: If the UE’s execution condition is satisfied before </w:t>
      </w:r>
      <w:r w:rsidR="00B769C7">
        <w:rPr>
          <w:rFonts w:ascii="Times New Roman" w:eastAsia="宋体" w:hAnsi="Times New Roman"/>
          <w:b/>
          <w:bCs/>
          <w:lang w:eastAsia="zh-CN"/>
        </w:rPr>
        <w:t xml:space="preserve">the </w:t>
      </w:r>
      <w:r w:rsidR="00B769C7" w:rsidRPr="006C449F">
        <w:rPr>
          <w:rFonts w:ascii="Times New Roman" w:eastAsia="宋体" w:hAnsi="Times New Roman"/>
          <w:b/>
          <w:bCs/>
          <w:lang w:eastAsia="zh-CN"/>
        </w:rPr>
        <w:t>indicat</w:t>
      </w:r>
      <w:r w:rsidR="00B769C7">
        <w:rPr>
          <w:rFonts w:ascii="Times New Roman" w:eastAsia="宋体" w:hAnsi="Times New Roman"/>
          <w:b/>
          <w:bCs/>
          <w:lang w:eastAsia="zh-CN"/>
        </w:rPr>
        <w:t>ion of</w:t>
      </w:r>
      <w:r w:rsidR="00B769C7" w:rsidRPr="006C449F">
        <w:rPr>
          <w:rFonts w:ascii="Times New Roman" w:eastAsia="宋体" w:hAnsi="Times New Roman"/>
          <w:b/>
          <w:bCs/>
          <w:lang w:eastAsia="zh-CN"/>
        </w:rPr>
        <w:t xml:space="preserve"> </w:t>
      </w:r>
      <w:r w:rsidR="00B769C7">
        <w:rPr>
          <w:rFonts w:ascii="Times New Roman" w:eastAsia="宋体" w:hAnsi="Times New Roman"/>
          <w:b/>
          <w:bCs/>
          <w:lang w:eastAsia="zh-CN"/>
        </w:rPr>
        <w:t>cell turning off</w:t>
      </w:r>
      <w:r w:rsidRPr="006C449F">
        <w:rPr>
          <w:rFonts w:ascii="Times New Roman" w:eastAsia="宋体" w:hAnsi="Times New Roman"/>
          <w:b/>
          <w:bCs/>
          <w:lang w:eastAsia="zh-CN"/>
        </w:rPr>
        <w:t>, UE executes the handover as legacy.</w:t>
      </w:r>
    </w:p>
    <w:p w14:paraId="26E9379F" w14:textId="1A7E2B27" w:rsidR="00EF028B" w:rsidRDefault="00EF028B" w:rsidP="00072A13">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f the proposals above was agreed, there’s no need to enhance the signalling structure of the execution condition agreed, like A3, A4, A5.</w:t>
      </w:r>
    </w:p>
    <w:p w14:paraId="4269C562" w14:textId="48CA9AD6" w:rsidR="00EF028B" w:rsidRPr="006C449F" w:rsidRDefault="00EF028B" w:rsidP="006C449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C449F">
        <w:rPr>
          <w:rFonts w:ascii="Times New Roman" w:eastAsia="宋体" w:hAnsi="Times New Roman" w:hint="eastAsia"/>
          <w:b/>
          <w:bCs/>
          <w:lang w:eastAsia="zh-CN"/>
        </w:rPr>
        <w:t>P</w:t>
      </w:r>
      <w:r w:rsidRPr="006C449F">
        <w:rPr>
          <w:rFonts w:ascii="Times New Roman" w:eastAsia="宋体" w:hAnsi="Times New Roman"/>
          <w:b/>
          <w:bCs/>
          <w:lang w:eastAsia="zh-CN"/>
        </w:rPr>
        <w:t xml:space="preserve">roposal </w:t>
      </w:r>
      <w:r w:rsidR="00DF6E49">
        <w:rPr>
          <w:rFonts w:ascii="Times New Roman" w:eastAsia="宋体" w:hAnsi="Times New Roman"/>
          <w:b/>
          <w:bCs/>
          <w:lang w:eastAsia="zh-CN"/>
        </w:rPr>
        <w:t>6</w:t>
      </w:r>
      <w:r w:rsidRPr="006C449F">
        <w:rPr>
          <w:rFonts w:ascii="Times New Roman" w:eastAsia="宋体" w:hAnsi="Times New Roman"/>
          <w:b/>
          <w:bCs/>
          <w:lang w:eastAsia="zh-CN"/>
        </w:rPr>
        <w:t xml:space="preserve">: </w:t>
      </w:r>
      <w:r w:rsidR="00320269" w:rsidRPr="006C449F">
        <w:rPr>
          <w:rFonts w:ascii="Times New Roman" w:eastAsia="宋体" w:hAnsi="Times New Roman"/>
          <w:b/>
          <w:bCs/>
          <w:lang w:eastAsia="zh-CN"/>
        </w:rPr>
        <w:t>T</w:t>
      </w:r>
      <w:r w:rsidRPr="006C449F">
        <w:rPr>
          <w:rFonts w:ascii="Times New Roman" w:eastAsia="宋体" w:hAnsi="Times New Roman"/>
          <w:b/>
          <w:bCs/>
          <w:lang w:eastAsia="zh-CN"/>
        </w:rPr>
        <w:t xml:space="preserve">he existing signalling structure for execution condition like A3, </w:t>
      </w:r>
      <w:r w:rsidRPr="006C449F">
        <w:rPr>
          <w:rFonts w:ascii="Times New Roman" w:eastAsia="宋体" w:hAnsi="Times New Roman" w:hint="eastAsia"/>
          <w:b/>
          <w:bCs/>
          <w:lang w:eastAsia="zh-CN"/>
        </w:rPr>
        <w:t>A4,</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A</w:t>
      </w:r>
      <w:r w:rsidRPr="006C449F">
        <w:rPr>
          <w:rFonts w:ascii="Times New Roman" w:eastAsia="宋体" w:hAnsi="Times New Roman"/>
          <w:b/>
          <w:bCs/>
          <w:lang w:eastAsia="zh-CN"/>
        </w:rPr>
        <w:t xml:space="preserve">5 </w:t>
      </w:r>
      <w:r w:rsidRPr="006C449F">
        <w:rPr>
          <w:rFonts w:ascii="Times New Roman" w:eastAsia="宋体" w:hAnsi="Times New Roman" w:hint="eastAsia"/>
          <w:b/>
          <w:bCs/>
          <w:lang w:eastAsia="zh-CN"/>
        </w:rPr>
        <w:t>can</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be</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reused</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in</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NES</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scenario</w:t>
      </w:r>
      <w:r w:rsidRPr="006C449F">
        <w:rPr>
          <w:rFonts w:ascii="Times New Roman" w:eastAsia="宋体" w:hAnsi="Times New Roman"/>
          <w:b/>
          <w:bCs/>
          <w:lang w:eastAsia="zh-CN"/>
        </w:rPr>
        <w:t>.</w:t>
      </w:r>
    </w:p>
    <w:p w14:paraId="1D303592" w14:textId="23D2A546" w:rsidR="00072A13" w:rsidRPr="00EF028B" w:rsidRDefault="00EF028B" w:rsidP="00767805">
      <w:pPr>
        <w:overflowPunct w:val="0"/>
        <w:autoSpaceDE w:val="0"/>
        <w:autoSpaceDN w:val="0"/>
        <w:adjustRightInd w:val="0"/>
        <w:jc w:val="left"/>
        <w:textAlignment w:val="baseline"/>
        <w:rPr>
          <w:rFonts w:ascii="Times New Roman" w:eastAsia="宋体" w:hAnsi="Times New Roman"/>
          <w:b/>
          <w:bCs/>
          <w:u w:val="single"/>
          <w:lang w:eastAsia="zh-CN"/>
        </w:rPr>
      </w:pPr>
      <w:r w:rsidRPr="00EF028B">
        <w:rPr>
          <w:rFonts w:ascii="Times New Roman" w:eastAsia="宋体" w:hAnsi="Times New Roman" w:hint="eastAsia"/>
          <w:b/>
          <w:bCs/>
          <w:u w:val="single"/>
          <w:lang w:eastAsia="zh-CN"/>
        </w:rPr>
        <w:t>S</w:t>
      </w:r>
      <w:r w:rsidRPr="00EF028B">
        <w:rPr>
          <w:rFonts w:ascii="Times New Roman" w:eastAsia="宋体" w:hAnsi="Times New Roman"/>
          <w:b/>
          <w:bCs/>
          <w:u w:val="single"/>
          <w:lang w:eastAsia="zh-CN"/>
        </w:rPr>
        <w:t xml:space="preserve">ignalling </w:t>
      </w:r>
      <w:r w:rsidR="006C449F">
        <w:rPr>
          <w:rFonts w:ascii="Times New Roman" w:eastAsia="宋体" w:hAnsi="Times New Roman"/>
          <w:b/>
          <w:bCs/>
          <w:u w:val="single"/>
          <w:lang w:eastAsia="zh-CN"/>
        </w:rPr>
        <w:t>for</w:t>
      </w:r>
      <w:r w:rsidRPr="00EF028B">
        <w:rPr>
          <w:rFonts w:ascii="Times New Roman" w:eastAsia="宋体" w:hAnsi="Times New Roman"/>
          <w:b/>
          <w:bCs/>
          <w:u w:val="single"/>
          <w:lang w:eastAsia="zh-CN"/>
        </w:rPr>
        <w:t xml:space="preserve"> indicati</w:t>
      </w:r>
      <w:r w:rsidR="006C449F">
        <w:rPr>
          <w:rFonts w:ascii="Times New Roman" w:eastAsia="宋体" w:hAnsi="Times New Roman"/>
          <w:b/>
          <w:bCs/>
          <w:u w:val="single"/>
          <w:lang w:eastAsia="zh-CN"/>
        </w:rPr>
        <w:t>ng</w:t>
      </w:r>
    </w:p>
    <w:p w14:paraId="003FE832" w14:textId="31C56717" w:rsidR="006C449F" w:rsidRDefault="00DF6E49" w:rsidP="00DF6E49">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In the discussion on the motivation of NES mode indication, we analyse how to indicate cell DTX/DRX, in this part, we mainly focus on how to indicate cell </w:t>
      </w:r>
      <w:r>
        <w:rPr>
          <w:rFonts w:ascii="Times New Roman" w:eastAsia="宋体" w:hAnsi="Times New Roman" w:hint="eastAsia"/>
          <w:lang w:eastAsia="zh-CN"/>
        </w:rPr>
        <w:t>turning</w:t>
      </w:r>
      <w:r>
        <w:rPr>
          <w:rFonts w:ascii="Times New Roman" w:eastAsia="宋体" w:hAnsi="Times New Roman"/>
          <w:lang w:eastAsia="zh-CN"/>
        </w:rPr>
        <w:t xml:space="preserve"> </w:t>
      </w:r>
      <w:r>
        <w:rPr>
          <w:rFonts w:ascii="Times New Roman" w:eastAsia="宋体" w:hAnsi="Times New Roman" w:hint="eastAsia"/>
          <w:lang w:eastAsia="zh-CN"/>
        </w:rPr>
        <w:t>off.</w:t>
      </w:r>
      <w:r>
        <w:rPr>
          <w:rFonts w:ascii="Times New Roman" w:eastAsia="宋体" w:hAnsi="Times New Roman"/>
          <w:lang w:eastAsia="zh-CN"/>
        </w:rPr>
        <w:t xml:space="preserve"> </w:t>
      </w:r>
      <w:r w:rsidR="006C449F">
        <w:rPr>
          <w:rFonts w:ascii="Times New Roman" w:eastAsia="宋体" w:hAnsi="Times New Roman"/>
          <w:lang w:eastAsia="zh-CN"/>
        </w:rPr>
        <w:t xml:space="preserve">In last meeting, there’s an offline discussion on how to indicate the serving cell </w:t>
      </w:r>
      <w:r w:rsidR="006C449F">
        <w:rPr>
          <w:rFonts w:ascii="Times New Roman" w:eastAsia="宋体" w:hAnsi="Times New Roman" w:hint="eastAsia"/>
          <w:lang w:eastAsia="zh-CN"/>
        </w:rPr>
        <w:t>e</w:t>
      </w:r>
      <w:r w:rsidR="006C449F">
        <w:rPr>
          <w:rFonts w:ascii="Times New Roman" w:eastAsia="宋体" w:hAnsi="Times New Roman"/>
          <w:lang w:eastAsia="zh-CN"/>
        </w:rPr>
        <w:t>ntering NES mode, and following options are listed</w:t>
      </w:r>
      <w:r w:rsidR="006C449F">
        <w:rPr>
          <w:rFonts w:ascii="Times New Roman" w:eastAsia="宋体" w:hAnsi="Times New Roman" w:hint="eastAsia"/>
          <w:lang w:eastAsia="zh-CN"/>
        </w:rPr>
        <w:t xml:space="preserve"> and</w:t>
      </w:r>
      <w:r w:rsidR="006C449F">
        <w:rPr>
          <w:rFonts w:ascii="Times New Roman" w:eastAsia="宋体" w:hAnsi="Times New Roman"/>
          <w:lang w:eastAsia="zh-CN"/>
        </w:rPr>
        <w:t xml:space="preserve"> discussed</w:t>
      </w:r>
      <w:r w:rsidR="004069B5">
        <w:rPr>
          <w:rFonts w:ascii="Times New Roman" w:eastAsia="宋体" w:hAnsi="Times New Roman"/>
          <w:lang w:eastAsia="zh-CN"/>
        </w:rPr>
        <w:t xml:space="preserve"> [1]</w:t>
      </w:r>
      <w:r w:rsidR="004D0BD1">
        <w:rPr>
          <w:rFonts w:ascii="Times New Roman" w:eastAsia="宋体" w:hAnsi="Times New Roman"/>
          <w:lang w:eastAsia="zh-CN"/>
        </w:rPr>
        <w:t>, and at least indication is SIB 1 was excluded</w:t>
      </w:r>
      <w:r w:rsidR="004069B5">
        <w:rPr>
          <w:rFonts w:ascii="Times New Roman" w:eastAsia="宋体" w:hAnsi="Times New Roman"/>
          <w:lang w:eastAsia="zh-CN"/>
        </w:rPr>
        <w:t xml:space="preserve"> [2]</w:t>
      </w:r>
      <w:r w:rsidR="004D0BD1">
        <w:rPr>
          <w:rFonts w:ascii="Times New Roman" w:eastAsia="宋体" w:hAnsi="Times New Roman"/>
          <w:lang w:eastAsia="zh-CN"/>
        </w:rPr>
        <w:t>.</w:t>
      </w:r>
    </w:p>
    <w:p w14:paraId="14E447E6" w14:textId="77777777" w:rsidR="006C449F" w:rsidRPr="006C449F" w:rsidRDefault="006C449F" w:rsidP="006C449F">
      <w:pPr>
        <w:jc w:val="left"/>
        <w:rPr>
          <w:rFonts w:ascii="Times New Roman" w:eastAsia="Times New Roman" w:hAnsi="Times New Roman"/>
          <w:bCs/>
        </w:rPr>
      </w:pPr>
      <w:r w:rsidRPr="006C449F">
        <w:rPr>
          <w:rFonts w:ascii="Times New Roman" w:eastAsia="Times New Roman" w:hAnsi="Times New Roman"/>
          <w:bCs/>
        </w:rPr>
        <w:lastRenderedPageBreak/>
        <w:t>1) L1 activation/deactivation signalling for cell DTX/DRX (security/reliability issues, group signalling)</w:t>
      </w:r>
    </w:p>
    <w:p w14:paraId="14A70099" w14:textId="77777777" w:rsidR="006C449F" w:rsidRPr="006C449F" w:rsidRDefault="006C449F" w:rsidP="006C449F">
      <w:pPr>
        <w:jc w:val="left"/>
        <w:rPr>
          <w:rFonts w:ascii="Times New Roman" w:eastAsia="Times New Roman" w:hAnsi="Times New Roman"/>
          <w:bCs/>
        </w:rPr>
      </w:pPr>
      <w:r w:rsidRPr="006C449F">
        <w:rPr>
          <w:rFonts w:ascii="Times New Roman" w:eastAsia="Times New Roman" w:hAnsi="Times New Roman"/>
          <w:bCs/>
        </w:rPr>
        <w:t>2) MAC CE (security/reliability issues, dedicated)</w:t>
      </w:r>
    </w:p>
    <w:p w14:paraId="65CEB057" w14:textId="77777777" w:rsidR="006C449F" w:rsidRPr="006C449F" w:rsidRDefault="006C449F" w:rsidP="006C449F">
      <w:pPr>
        <w:jc w:val="left"/>
        <w:rPr>
          <w:rFonts w:ascii="Times New Roman" w:eastAsia="Times New Roman" w:hAnsi="Times New Roman"/>
          <w:bCs/>
        </w:rPr>
      </w:pPr>
      <w:r w:rsidRPr="006C449F">
        <w:rPr>
          <w:rFonts w:ascii="Times New Roman" w:eastAsia="Times New Roman" w:hAnsi="Times New Roman"/>
          <w:bCs/>
        </w:rPr>
        <w:t>3) Time-based (deterministic time, GNSS capability)</w:t>
      </w:r>
    </w:p>
    <w:p w14:paraId="454FF3BD" w14:textId="77777777" w:rsidR="006C449F" w:rsidRPr="006C449F" w:rsidRDefault="006C449F" w:rsidP="006C449F">
      <w:pPr>
        <w:jc w:val="left"/>
        <w:rPr>
          <w:rFonts w:ascii="宋体" w:eastAsia="宋体" w:hAnsi="宋体"/>
          <w:bCs/>
          <w:lang w:eastAsia="zh-CN"/>
        </w:rPr>
      </w:pPr>
      <w:r w:rsidRPr="006C449F">
        <w:rPr>
          <w:rFonts w:ascii="Times New Roman" w:eastAsia="Times New Roman" w:hAnsi="Times New Roman"/>
          <w:bCs/>
        </w:rPr>
        <w:t xml:space="preserve">4) RRC reconfiguration (apply second condition after </w:t>
      </w:r>
      <w:proofErr w:type="spellStart"/>
      <w:r w:rsidRPr="006C449F">
        <w:rPr>
          <w:rFonts w:ascii="Times New Roman" w:eastAsia="Times New Roman" w:hAnsi="Times New Roman"/>
          <w:bCs/>
        </w:rPr>
        <w:t>Reconfig</w:t>
      </w:r>
      <w:proofErr w:type="spellEnd"/>
      <w:r w:rsidRPr="006C449F">
        <w:rPr>
          <w:rFonts w:ascii="Times New Roman" w:eastAsia="Times New Roman" w:hAnsi="Times New Roman"/>
          <w:bCs/>
        </w:rPr>
        <w:t xml:space="preserve"> is received)</w:t>
      </w:r>
    </w:p>
    <w:p w14:paraId="27467659" w14:textId="77777777" w:rsidR="006C449F" w:rsidRDefault="006C449F" w:rsidP="006C449F">
      <w:pPr>
        <w:jc w:val="left"/>
        <w:rPr>
          <w:rFonts w:ascii="Times New Roman" w:eastAsia="宋体" w:hAnsi="Times New Roman"/>
          <w:bCs/>
          <w:lang w:eastAsia="zh-CN"/>
        </w:rPr>
      </w:pPr>
      <w:r w:rsidRPr="006C449F">
        <w:rPr>
          <w:rFonts w:ascii="Times New Roman" w:eastAsia="宋体" w:hAnsi="Times New Roman"/>
          <w:bCs/>
          <w:lang w:eastAsia="zh-CN"/>
        </w:rPr>
        <w:t>5) SIB1 (if barring is agreed SIB1 will be updated anyway)</w:t>
      </w:r>
    </w:p>
    <w:p w14:paraId="42483E22" w14:textId="7F8018BA" w:rsidR="00DF6E49" w:rsidRDefault="00DF6E49" w:rsidP="00DF6E49">
      <w:pPr>
        <w:rPr>
          <w:rFonts w:ascii="Times New Roman" w:hAnsi="Times New Roman"/>
          <w:lang w:eastAsia="zh-CN"/>
        </w:rPr>
      </w:pPr>
      <w:r>
        <w:rPr>
          <w:rFonts w:ascii="Times New Roman" w:eastAsia="宋体" w:hAnsi="Times New Roman" w:hint="eastAsia"/>
          <w:bCs/>
          <w:lang w:eastAsia="zh-CN"/>
        </w:rPr>
        <w:t>A</w:t>
      </w:r>
      <w:r>
        <w:rPr>
          <w:rFonts w:ascii="Times New Roman" w:eastAsia="宋体" w:hAnsi="Times New Roman"/>
          <w:bCs/>
          <w:lang w:eastAsia="zh-CN"/>
        </w:rPr>
        <w:t xml:space="preserve">s analysed, with turning off the cell, the connection between UE and the </w:t>
      </w:r>
      <w:proofErr w:type="spellStart"/>
      <w:r>
        <w:rPr>
          <w:rFonts w:ascii="Times New Roman" w:eastAsia="宋体" w:hAnsi="Times New Roman"/>
          <w:bCs/>
          <w:lang w:eastAsia="zh-CN"/>
        </w:rPr>
        <w:t>gNB</w:t>
      </w:r>
      <w:proofErr w:type="spellEnd"/>
      <w:r>
        <w:rPr>
          <w:rFonts w:ascii="Times New Roman" w:eastAsia="宋体" w:hAnsi="Times New Roman"/>
          <w:bCs/>
          <w:lang w:eastAsia="zh-CN"/>
        </w:rPr>
        <w:t xml:space="preserve"> will break, therefore, the indication is to trigger UE’s handover. Since we agreed that </w:t>
      </w:r>
      <w:r w:rsidRPr="00DF6E49">
        <w:rPr>
          <w:rFonts w:ascii="Times New Roman" w:hAnsi="Times New Roman"/>
          <w:b/>
          <w:bCs/>
          <w:i/>
          <w:iCs/>
          <w:lang w:eastAsia="zh-CN"/>
        </w:rPr>
        <w:t>We will not introduce new L1 signalling for the purpose of CHO</w:t>
      </w:r>
      <w:r w:rsidR="004069B5">
        <w:rPr>
          <w:rFonts w:ascii="Times New Roman" w:hAnsi="Times New Roman"/>
          <w:b/>
          <w:bCs/>
          <w:i/>
          <w:iCs/>
          <w:lang w:eastAsia="zh-CN"/>
        </w:rPr>
        <w:t xml:space="preserve"> [3]</w:t>
      </w:r>
      <w:r>
        <w:rPr>
          <w:rFonts w:ascii="Times New Roman" w:hAnsi="Times New Roman"/>
          <w:b/>
          <w:bCs/>
          <w:i/>
          <w:iCs/>
          <w:lang w:eastAsia="zh-CN"/>
        </w:rPr>
        <w:t xml:space="preserve">, </w:t>
      </w:r>
      <w:r w:rsidRPr="00DF6E49">
        <w:rPr>
          <w:rFonts w:ascii="Times New Roman" w:hAnsi="Times New Roman"/>
          <w:lang w:eastAsia="zh-CN"/>
        </w:rPr>
        <w:t xml:space="preserve">therefore, </w:t>
      </w:r>
      <w:r>
        <w:rPr>
          <w:rFonts w:ascii="Times New Roman" w:hAnsi="Times New Roman"/>
          <w:lang w:eastAsia="zh-CN"/>
        </w:rPr>
        <w:t>only MAC CE and Time-based approach can be considered for the case of turning off the cell.</w:t>
      </w:r>
    </w:p>
    <w:p w14:paraId="76BBDA7E" w14:textId="1C01A870" w:rsidR="00DF6E49" w:rsidRDefault="00DF6E49" w:rsidP="00DF6E49">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Time-based</w:t>
      </w:r>
      <w:r>
        <w:rPr>
          <w:rFonts w:ascii="Times New Roman" w:eastAsia="宋体" w:hAnsi="Times New Roman"/>
          <w:lang w:eastAsia="zh-CN"/>
        </w:rPr>
        <w:t xml:space="preserve"> </w:t>
      </w:r>
      <w:r>
        <w:rPr>
          <w:rFonts w:ascii="Times New Roman" w:eastAsia="宋体" w:hAnsi="Times New Roman" w:hint="eastAsia"/>
          <w:lang w:eastAsia="zh-CN"/>
        </w:rPr>
        <w:t>execution</w:t>
      </w:r>
      <w:r>
        <w:rPr>
          <w:rFonts w:ascii="Times New Roman" w:eastAsia="宋体" w:hAnsi="Times New Roman"/>
          <w:lang w:eastAsia="zh-CN"/>
        </w:rPr>
        <w:t xml:space="preserve"> </w:t>
      </w:r>
      <w:r>
        <w:rPr>
          <w:rFonts w:ascii="Times New Roman" w:eastAsia="宋体" w:hAnsi="Times New Roman" w:hint="eastAsia"/>
          <w:lang w:eastAsia="zh-CN"/>
        </w:rPr>
        <w:t>condition</w:t>
      </w:r>
      <w:r>
        <w:rPr>
          <w:rFonts w:ascii="Times New Roman" w:eastAsia="宋体" w:hAnsi="Times New Roman"/>
          <w:lang w:eastAsia="zh-CN"/>
        </w:rPr>
        <w:t xml:space="preserve"> </w:t>
      </w:r>
      <w:r>
        <w:rPr>
          <w:rFonts w:ascii="Times New Roman" w:eastAsia="宋体" w:hAnsi="Times New Roman" w:hint="eastAsia"/>
          <w:lang w:eastAsia="zh-CN"/>
        </w:rPr>
        <w:t>was</w:t>
      </w:r>
      <w:r>
        <w:rPr>
          <w:rFonts w:ascii="Times New Roman" w:eastAsia="宋体" w:hAnsi="Times New Roman"/>
          <w:lang w:eastAsia="zh-CN"/>
        </w:rPr>
        <w:t xml:space="preserve"> </w:t>
      </w:r>
      <w:r>
        <w:rPr>
          <w:rFonts w:ascii="Times New Roman" w:eastAsia="宋体" w:hAnsi="Times New Roman" w:hint="eastAsia"/>
          <w:lang w:eastAsia="zh-CN"/>
        </w:rPr>
        <w:t>first</w:t>
      </w:r>
      <w:r>
        <w:rPr>
          <w:rFonts w:ascii="Times New Roman" w:eastAsia="宋体" w:hAnsi="Times New Roman"/>
          <w:lang w:eastAsia="zh-CN"/>
        </w:rPr>
        <w:t xml:space="preserve"> </w:t>
      </w:r>
      <w:r>
        <w:rPr>
          <w:rFonts w:ascii="Times New Roman" w:eastAsia="宋体" w:hAnsi="Times New Roman" w:hint="eastAsia"/>
          <w:lang w:eastAsia="zh-CN"/>
        </w:rPr>
        <w:t>introduced</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NTN</w:t>
      </w:r>
      <w:r>
        <w:rPr>
          <w:rFonts w:ascii="Times New Roman" w:eastAsia="宋体" w:hAnsi="Times New Roman"/>
          <w:lang w:eastAsia="zh-CN"/>
        </w:rPr>
        <w:t xml:space="preserve">, </w:t>
      </w:r>
      <w:r w:rsidRPr="00E51226">
        <w:rPr>
          <w:rFonts w:ascii="Times New Roman" w:eastAsia="宋体" w:hAnsi="Times New Roman"/>
          <w:lang w:eastAsia="zh-CN"/>
        </w:rPr>
        <w:t>CHO time trigger event is defined as time duration [t1, t2] associated for each CHO candidate cell. The UE shall execute CHO to that candidate cell during the time duration.</w:t>
      </w:r>
      <w:r>
        <w:rPr>
          <w:rFonts w:ascii="Times New Roman" w:eastAsia="宋体" w:hAnsi="Times New Roman"/>
          <w:lang w:eastAsia="zh-CN"/>
        </w:rPr>
        <w:t xml:space="preserve"> And time-based event cannot be used alone, but with a measurement-based event [4], that to say the UE performs CHO only when the measurement-based event is satisfied during the time </w:t>
      </w:r>
      <w:proofErr w:type="spellStart"/>
      <w:r>
        <w:rPr>
          <w:rFonts w:ascii="Times New Roman" w:eastAsia="宋体" w:hAnsi="Times New Roman"/>
          <w:lang w:eastAsia="zh-CN"/>
        </w:rPr>
        <w:t>duration.I</w:t>
      </w:r>
      <w:r w:rsidRPr="00DF6E49">
        <w:rPr>
          <w:rFonts w:ascii="Times New Roman" w:eastAsia="宋体" w:hAnsi="Times New Roman"/>
          <w:lang w:eastAsia="zh-CN"/>
        </w:rPr>
        <w:t>f</w:t>
      </w:r>
      <w:proofErr w:type="spellEnd"/>
      <w:r w:rsidRPr="00DF6E49">
        <w:rPr>
          <w:rFonts w:ascii="Times New Roman" w:eastAsia="宋体" w:hAnsi="Times New Roman"/>
          <w:lang w:eastAsia="zh-CN"/>
        </w:rPr>
        <w:t xml:space="preserve"> the time-based event is adopted for CHO in NES scenario, t2 can be treated as the time (or near the time) the source cell enters the NES mode, it can be seen as an implicit indication of NES mode.</w:t>
      </w:r>
    </w:p>
    <w:p w14:paraId="47E1904F" w14:textId="25C117D1" w:rsidR="00DF6E49" w:rsidRPr="00E225EE" w:rsidRDefault="00DF6E49" w:rsidP="00DF6E49">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DF6E49">
        <w:rPr>
          <w:rFonts w:ascii="Times New Roman" w:eastAsia="宋体" w:hAnsi="Times New Roman" w:hint="eastAsia"/>
          <w:b/>
          <w:bCs/>
          <w:lang w:eastAsia="zh-CN"/>
        </w:rPr>
        <w:t>P</w:t>
      </w:r>
      <w:r w:rsidRPr="00DF6E49">
        <w:rPr>
          <w:rFonts w:ascii="Times New Roman" w:eastAsia="宋体" w:hAnsi="Times New Roman"/>
          <w:b/>
          <w:bCs/>
          <w:lang w:eastAsia="zh-CN"/>
        </w:rPr>
        <w:t>roposal 7</w:t>
      </w:r>
      <w:r w:rsidRPr="00DF6E49">
        <w:rPr>
          <w:rFonts w:ascii="Times New Roman" w:eastAsia="宋体" w:hAnsi="Times New Roman" w:hint="eastAsia"/>
          <w:b/>
          <w:bCs/>
          <w:lang w:eastAsia="zh-CN"/>
        </w:rPr>
        <w:t>:</w:t>
      </w:r>
      <w:r w:rsidRPr="00DF6E49">
        <w:rPr>
          <w:rFonts w:ascii="Times New Roman" w:eastAsia="宋体" w:hAnsi="Times New Roman"/>
          <w:b/>
          <w:bCs/>
          <w:lang w:eastAsia="zh-CN"/>
        </w:rPr>
        <w:t xml:space="preserve"> </w:t>
      </w:r>
      <w:r>
        <w:rPr>
          <w:rFonts w:ascii="Times New Roman" w:eastAsia="宋体" w:hAnsi="Times New Roman"/>
          <w:b/>
          <w:bCs/>
          <w:lang w:eastAsia="zh-CN"/>
        </w:rPr>
        <w:t>T</w:t>
      </w:r>
      <w:r w:rsidRPr="00E225EE">
        <w:rPr>
          <w:rFonts w:ascii="Times New Roman" w:eastAsia="宋体" w:hAnsi="Times New Roman"/>
          <w:b/>
          <w:bCs/>
          <w:lang w:eastAsia="zh-CN"/>
        </w:rPr>
        <w:t>he leaving condition of the time-based event can be treated as the implicit indication of the NES mode change.</w:t>
      </w:r>
    </w:p>
    <w:p w14:paraId="01B0F55B" w14:textId="43985EEF" w:rsidR="00DF6E49" w:rsidRDefault="00DF6E49" w:rsidP="00DF6E49">
      <w:pPr>
        <w:rPr>
          <w:rFonts w:ascii="Times New Roman" w:hAnsi="Times New Roman"/>
          <w:lang w:eastAsia="zh-CN"/>
        </w:rPr>
      </w:pPr>
      <w:r>
        <w:rPr>
          <w:rFonts w:ascii="Times New Roman" w:hAnsi="Times New Roman"/>
          <w:lang w:eastAsia="zh-CN"/>
        </w:rPr>
        <w:t>However, Time-based CHO cannot assure all UEs find suitable target cell for handover. Once the cell is turned off, UEs (at least in RRC_CONNECTED) inside its coverage should be handed over to a new cell for further service, hence, MAC CE can be used to trigger the handover.</w:t>
      </w:r>
    </w:p>
    <w:p w14:paraId="2CA9F39F" w14:textId="16A1C232" w:rsidR="003D57C6" w:rsidRPr="003D57C6" w:rsidRDefault="00DF6E49" w:rsidP="00182FC4">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DF6E49">
        <w:rPr>
          <w:rFonts w:ascii="Times New Roman" w:eastAsia="宋体" w:hAnsi="Times New Roman" w:hint="eastAsia"/>
          <w:b/>
          <w:bCs/>
          <w:lang w:eastAsia="zh-CN"/>
        </w:rPr>
        <w:t>P</w:t>
      </w:r>
      <w:r w:rsidRPr="00DF6E49">
        <w:rPr>
          <w:rFonts w:ascii="Times New Roman" w:eastAsia="宋体" w:hAnsi="Times New Roman"/>
          <w:b/>
          <w:bCs/>
          <w:lang w:eastAsia="zh-CN"/>
        </w:rPr>
        <w:t>roposal 8: MAC CE can be used for indicating the NES mode (cell turning off) to trigger UE’s handover.</w:t>
      </w:r>
    </w:p>
    <w:p w14:paraId="295D4931" w14:textId="64CDD23A" w:rsidR="00B5622C" w:rsidRDefault="00B5622C" w:rsidP="00B5622C">
      <w:pPr>
        <w:pStyle w:val="2"/>
      </w:pPr>
      <w:r w:rsidRPr="00B5622C">
        <w:rPr>
          <w:rFonts w:hint="eastAsia"/>
        </w:rPr>
        <w:t>E</w:t>
      </w:r>
      <w:r w:rsidRPr="00B5622C">
        <w:t>nhancements of target cell</w:t>
      </w:r>
    </w:p>
    <w:p w14:paraId="17D11F0D" w14:textId="77777777" w:rsidR="00182FC4" w:rsidRDefault="00182FC4" w:rsidP="00182FC4">
      <w:pPr>
        <w:rPr>
          <w:rFonts w:ascii="Times New Roman" w:eastAsia="宋体" w:hAnsi="Times New Roman"/>
          <w:lang w:eastAsia="zh-CN"/>
        </w:rPr>
      </w:pPr>
      <w:r>
        <w:rPr>
          <w:rFonts w:ascii="Times New Roman" w:eastAsia="宋体" w:hAnsi="Times New Roman" w:hint="eastAsia"/>
          <w:lang w:eastAsia="zh-CN"/>
        </w:rPr>
        <w:t>W</w:t>
      </w:r>
      <w:r>
        <w:rPr>
          <w:rFonts w:ascii="Times New Roman" w:eastAsia="宋体" w:hAnsi="Times New Roman"/>
          <w:lang w:eastAsia="zh-CN"/>
        </w:rPr>
        <w:t xml:space="preserve">hen it comes to NES, CHO enhancement is to offload the UEs in the cell entering the NES mode, but the service continuity should be assured as legacy handover procedure. Therefore, UE should avoid to handover to a candidate cell entering NES mode. </w:t>
      </w:r>
    </w:p>
    <w:p w14:paraId="4CA0EBE5" w14:textId="77777777" w:rsidR="00182FC4" w:rsidRDefault="00182FC4" w:rsidP="00182FC4">
      <w:pPr>
        <w:rPr>
          <w:rFonts w:ascii="Times New Roman" w:eastAsia="宋体" w:hAnsi="Times New Roman"/>
          <w:lang w:eastAsia="zh-CN"/>
        </w:rPr>
      </w:pPr>
      <w:r w:rsidRPr="005334E7">
        <w:rPr>
          <w:rFonts w:ascii="Times New Roman" w:eastAsia="宋体" w:hAnsi="Times New Roman"/>
          <w:lang w:eastAsia="zh-CN"/>
        </w:rPr>
        <w:t>In legacy CHO, target cell/candidate cell may be chosen by the source cell based on UE’s measurement results</w:t>
      </w:r>
      <w:r>
        <w:rPr>
          <w:rFonts w:ascii="Times New Roman" w:eastAsia="宋体" w:hAnsi="Times New Roman"/>
          <w:lang w:eastAsia="zh-CN"/>
        </w:rPr>
        <w:t xml:space="preserve"> and other factors, thus, the source cell can </w:t>
      </w:r>
      <w:r w:rsidRPr="005334E7">
        <w:rPr>
          <w:rFonts w:ascii="Times New Roman" w:eastAsia="宋体" w:hAnsi="Times New Roman"/>
          <w:lang w:eastAsia="zh-CN"/>
        </w:rPr>
        <w:t>exclude some cells in NES mode</w:t>
      </w:r>
      <w:r>
        <w:rPr>
          <w:rFonts w:ascii="Times New Roman" w:eastAsia="宋体" w:hAnsi="Times New Roman"/>
          <w:lang w:eastAsia="zh-CN"/>
        </w:rPr>
        <w:t xml:space="preserve"> in the candidate cell selection based on neighbour cell’s NES mode.</w:t>
      </w:r>
      <w:r w:rsidRPr="005334E7">
        <w:t xml:space="preserve"> </w:t>
      </w:r>
      <w:r w:rsidRPr="005334E7">
        <w:rPr>
          <w:rFonts w:ascii="Times New Roman" w:eastAsia="宋体" w:hAnsi="Times New Roman"/>
          <w:lang w:eastAsia="zh-CN"/>
        </w:rPr>
        <w:t>But it should be noticed this way would introduce limitation for candidate cell selection, and fewer options are provided for UE’s selection. Therefore, indicating the candidate cells’ NES mode information is reasonable.</w:t>
      </w:r>
      <w:r w:rsidRPr="005334E7">
        <w:t xml:space="preserve"> </w:t>
      </w:r>
      <w:r w:rsidRPr="005334E7">
        <w:rPr>
          <w:rFonts w:ascii="Times New Roman" w:eastAsia="宋体" w:hAnsi="Times New Roman"/>
          <w:lang w:eastAsia="zh-CN"/>
        </w:rPr>
        <w:t>But it should be noticed this way would introduce limitation for candidate cell selection, and fewer options are provided for UE’s selection. Therefore, indicating the candidate cells’ NES mode information is reasonable.</w:t>
      </w:r>
      <w:r>
        <w:rPr>
          <w:rFonts w:ascii="Times New Roman" w:eastAsia="宋体" w:hAnsi="Times New Roman"/>
          <w:lang w:eastAsia="zh-CN"/>
        </w:rPr>
        <w:t xml:space="preserve"> And from our perspective, </w:t>
      </w:r>
      <w:r w:rsidRPr="005334E7">
        <w:rPr>
          <w:rFonts w:ascii="Times New Roman" w:eastAsia="宋体" w:hAnsi="Times New Roman"/>
          <w:lang w:eastAsia="zh-CN"/>
        </w:rPr>
        <w:t>serving cell pre-selection of candidate cells and indication of candidate cells’ NES mode can be used together.</w:t>
      </w:r>
      <w:r w:rsidRPr="005334E7">
        <w:t xml:space="preserve"> </w:t>
      </w:r>
      <w:r w:rsidRPr="005334E7">
        <w:rPr>
          <w:rFonts w:ascii="Times New Roman" w:eastAsia="宋体" w:hAnsi="Times New Roman"/>
          <w:lang w:eastAsia="zh-CN"/>
        </w:rPr>
        <w:t xml:space="preserve">What’s more both the two ways based on the </w:t>
      </w:r>
      <w:proofErr w:type="spellStart"/>
      <w:r w:rsidRPr="005334E7">
        <w:rPr>
          <w:rFonts w:ascii="Times New Roman" w:eastAsia="宋体" w:hAnsi="Times New Roman"/>
          <w:lang w:eastAsia="zh-CN"/>
        </w:rPr>
        <w:t>Xn</w:t>
      </w:r>
      <w:proofErr w:type="spellEnd"/>
      <w:r w:rsidRPr="005334E7">
        <w:rPr>
          <w:rFonts w:ascii="Times New Roman" w:eastAsia="宋体" w:hAnsi="Times New Roman"/>
          <w:lang w:eastAsia="zh-CN"/>
        </w:rPr>
        <w:t xml:space="preserve"> information exchange between the serving cell and the candidate cells.</w:t>
      </w:r>
    </w:p>
    <w:p w14:paraId="5486968B" w14:textId="749671F7" w:rsidR="00182FC4" w:rsidRPr="000F7E6E" w:rsidRDefault="00182FC4" w:rsidP="00182FC4">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9</w:t>
      </w:r>
      <w:r w:rsidRPr="000F7E6E">
        <w:rPr>
          <w:rFonts w:ascii="Times New Roman" w:eastAsia="宋体" w:hAnsi="Times New Roman"/>
          <w:b/>
          <w:bCs/>
          <w:lang w:eastAsia="zh-CN"/>
        </w:rPr>
        <w:t>: The source cell can exclude some cells in NES mode in candidate selection phase.</w:t>
      </w:r>
    </w:p>
    <w:p w14:paraId="4A4A30FB" w14:textId="63014A68" w:rsidR="00182FC4" w:rsidRPr="000F7E6E" w:rsidRDefault="00182FC4" w:rsidP="00182FC4">
      <w:pPr>
        <w:ind w:left="1132" w:hangingChars="564" w:hanging="1132"/>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10</w:t>
      </w:r>
      <w:r w:rsidRPr="000F7E6E">
        <w:rPr>
          <w:rFonts w:ascii="Times New Roman" w:eastAsia="宋体" w:hAnsi="Times New Roman"/>
          <w:b/>
          <w:bCs/>
          <w:lang w:eastAsia="zh-CN"/>
        </w:rPr>
        <w:t>: Candidate cell’s NES mode or the applied NES technique can be indicated to UE for UE’s target selection.</w:t>
      </w:r>
    </w:p>
    <w:p w14:paraId="6C109536" w14:textId="392B5F17" w:rsidR="00182FC4" w:rsidRPr="00182FC4" w:rsidRDefault="00182FC4" w:rsidP="00182FC4">
      <w:pPr>
        <w:rPr>
          <w:rFonts w:ascii="Times New Roman" w:eastAsia="宋体" w:hAnsi="Times New Roman"/>
          <w:b/>
          <w:bCs/>
          <w:lang w:eastAsia="zh-CN"/>
        </w:rPr>
      </w:pPr>
      <w:r w:rsidRPr="000F7E6E">
        <w:rPr>
          <w:rFonts w:ascii="Times New Roman" w:eastAsia="宋体" w:hAnsi="Times New Roman" w:hint="eastAsia"/>
          <w:b/>
          <w:bCs/>
          <w:lang w:eastAsia="zh-CN"/>
        </w:rPr>
        <w:lastRenderedPageBreak/>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11</w:t>
      </w:r>
      <w:r w:rsidRPr="000F7E6E">
        <w:rPr>
          <w:rFonts w:ascii="Times New Roman" w:eastAsia="宋体" w:hAnsi="Times New Roman"/>
          <w:b/>
          <w:bCs/>
          <w:lang w:eastAsia="zh-CN"/>
        </w:rPr>
        <w:t>: The NES mode information should be exchanged between cells</w:t>
      </w:r>
      <w:r>
        <w:rPr>
          <w:rFonts w:ascii="Times New Roman" w:eastAsia="宋体" w:hAnsi="Times New Roman"/>
          <w:b/>
          <w:bCs/>
          <w:lang w:eastAsia="zh-CN"/>
        </w:rPr>
        <w:t>/</w:t>
      </w:r>
      <w:proofErr w:type="spellStart"/>
      <w:r>
        <w:rPr>
          <w:rFonts w:ascii="Times New Roman" w:eastAsia="宋体" w:hAnsi="Times New Roman" w:hint="eastAsia"/>
          <w:b/>
          <w:bCs/>
          <w:lang w:eastAsia="zh-CN"/>
        </w:rPr>
        <w:t>gNBs</w:t>
      </w:r>
      <w:proofErr w:type="spellEnd"/>
      <w:r w:rsidRPr="000F7E6E">
        <w:rPr>
          <w:rFonts w:ascii="Times New Roman" w:eastAsia="宋体" w:hAnsi="Times New Roman"/>
          <w:b/>
          <w:bCs/>
          <w:lang w:eastAsia="zh-CN"/>
        </w:rPr>
        <w:t>.</w:t>
      </w:r>
    </w:p>
    <w:bookmarkEnd w:id="4"/>
    <w:p w14:paraId="66432442" w14:textId="77777777" w:rsidR="00CD4C7B" w:rsidRPr="001625D3" w:rsidRDefault="00315925" w:rsidP="002C2AF9">
      <w:pPr>
        <w:pStyle w:val="1"/>
      </w:pPr>
      <w:r w:rsidRPr="001625D3">
        <w:rPr>
          <w:lang w:eastAsia="zh-CN"/>
        </w:rPr>
        <w:t>Conclusions</w:t>
      </w:r>
    </w:p>
    <w:p w14:paraId="4E3535EC" w14:textId="6A82EA33"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the</w:t>
      </w:r>
      <w:r w:rsidR="005748DD">
        <w:rPr>
          <w:rFonts w:ascii="Times New Roman" w:hAnsi="Times New Roman"/>
          <w:sz w:val="22"/>
          <w:szCs w:val="22"/>
          <w:lang w:eastAsia="zh-CN"/>
        </w:rPr>
        <w:t xml:space="preserve"> open issue</w:t>
      </w:r>
      <w:r w:rsidR="004069B5">
        <w:rPr>
          <w:rFonts w:ascii="Times New Roman" w:hAnsi="Times New Roman"/>
          <w:sz w:val="22"/>
          <w:szCs w:val="22"/>
          <w:lang w:eastAsia="zh-CN"/>
        </w:rPr>
        <w:t xml:space="preserve"> of CHO enhancements in NES</w:t>
      </w:r>
      <w:r w:rsidR="005748DD">
        <w:rPr>
          <w:rFonts w:ascii="Times New Roman" w:hAnsi="Times New Roman"/>
          <w:sz w:val="22"/>
          <w:szCs w:val="22"/>
          <w:lang w:eastAsia="zh-CN"/>
        </w:rPr>
        <w:t xml:space="preserve">, following are </w:t>
      </w:r>
      <w:r w:rsidR="004069B5">
        <w:rPr>
          <w:rFonts w:ascii="Times New Roman" w:hAnsi="Times New Roman"/>
          <w:sz w:val="22"/>
          <w:szCs w:val="22"/>
          <w:lang w:eastAsia="zh-CN"/>
        </w:rPr>
        <w:t xml:space="preserve">our observations and </w:t>
      </w:r>
      <w:r w:rsidR="005748DD">
        <w:rPr>
          <w:rFonts w:ascii="Times New Roman" w:hAnsi="Times New Roman"/>
          <w:sz w:val="22"/>
          <w:szCs w:val="22"/>
          <w:lang w:eastAsia="zh-CN"/>
        </w:rPr>
        <w:t>proposals</w:t>
      </w:r>
      <w:r w:rsidR="00793E83">
        <w:rPr>
          <w:rFonts w:ascii="Times New Roman" w:hAnsi="Times New Roman"/>
          <w:sz w:val="22"/>
          <w:szCs w:val="22"/>
          <w:lang w:eastAsia="zh-CN"/>
        </w:rPr>
        <w:t>.</w:t>
      </w:r>
    </w:p>
    <w:p w14:paraId="5C366C04" w14:textId="210444BA" w:rsidR="004069B5" w:rsidRDefault="004069B5" w:rsidP="00C86D6E">
      <w:pPr>
        <w:rPr>
          <w:rFonts w:ascii="Times New Roman" w:hAnsi="Times New Roman"/>
          <w:b/>
          <w:bCs/>
          <w:sz w:val="22"/>
          <w:szCs w:val="22"/>
          <w:u w:val="single"/>
          <w:lang w:eastAsia="zh-CN"/>
        </w:rPr>
      </w:pPr>
      <w:r w:rsidRPr="004069B5">
        <w:rPr>
          <w:rFonts w:ascii="Times New Roman" w:hAnsi="Times New Roman"/>
          <w:b/>
          <w:bCs/>
          <w:sz w:val="22"/>
          <w:szCs w:val="22"/>
          <w:u w:val="single"/>
          <w:lang w:eastAsia="zh-CN"/>
        </w:rPr>
        <w:t>Observations:</w:t>
      </w:r>
    </w:p>
    <w:p w14:paraId="64348D15" w14:textId="77777777" w:rsidR="004069B5" w:rsidRPr="006C449F" w:rsidRDefault="004069B5" w:rsidP="004069B5">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6C449F">
        <w:rPr>
          <w:rFonts w:ascii="Times New Roman" w:eastAsia="宋体" w:hAnsi="Times New Roman"/>
          <w:b/>
          <w:bCs/>
          <w:lang w:eastAsia="zh-CN"/>
        </w:rPr>
        <w:t xml:space="preserve">Observation 1:  In legacy CHO, UE performs handover by its evaluation of the execution conditions without </w:t>
      </w:r>
      <w:r w:rsidRPr="006C449F">
        <w:rPr>
          <w:rFonts w:ascii="Times New Roman" w:eastAsia="宋体" w:hAnsi="Times New Roman" w:hint="eastAsia"/>
          <w:b/>
          <w:bCs/>
          <w:lang w:eastAsia="zh-CN"/>
        </w:rPr>
        <w:t>network</w:t>
      </w:r>
      <w:r w:rsidRPr="006C449F">
        <w:rPr>
          <w:rFonts w:ascii="Times New Roman" w:eastAsia="宋体" w:hAnsi="Times New Roman"/>
          <w:b/>
          <w:bCs/>
          <w:lang w:eastAsia="zh-CN"/>
        </w:rPr>
        <w:t>’s indication (for execution).</w:t>
      </w:r>
    </w:p>
    <w:p w14:paraId="4F155145" w14:textId="77777777" w:rsidR="004069B5" w:rsidRDefault="004069B5" w:rsidP="004069B5">
      <w:pPr>
        <w:overflowPunct w:val="0"/>
        <w:autoSpaceDE w:val="0"/>
        <w:autoSpaceDN w:val="0"/>
        <w:adjustRightInd w:val="0"/>
        <w:jc w:val="left"/>
        <w:textAlignment w:val="baseline"/>
        <w:rPr>
          <w:rFonts w:ascii="Times New Roman" w:eastAsia="宋体" w:hAnsi="Times New Roman"/>
          <w:b/>
          <w:bCs/>
          <w:lang w:eastAsia="zh-CN"/>
        </w:rPr>
      </w:pPr>
      <w:r w:rsidRPr="006C449F">
        <w:rPr>
          <w:rFonts w:ascii="Times New Roman" w:eastAsia="宋体" w:hAnsi="Times New Roman" w:hint="eastAsia"/>
          <w:b/>
          <w:bCs/>
          <w:lang w:eastAsia="zh-CN"/>
        </w:rPr>
        <w:t>O</w:t>
      </w:r>
      <w:r w:rsidRPr="006C449F">
        <w:rPr>
          <w:rFonts w:ascii="Times New Roman" w:eastAsia="宋体" w:hAnsi="Times New Roman"/>
          <w:b/>
          <w:bCs/>
          <w:lang w:eastAsia="zh-CN"/>
        </w:rPr>
        <w:t>bservation 2: The usage of indicating entering NES mode is not clear, such as triggering UE’s handover.</w:t>
      </w:r>
    </w:p>
    <w:p w14:paraId="7FDB9A75" w14:textId="77777777" w:rsidR="004069B5" w:rsidRPr="004477D1" w:rsidRDefault="004069B5" w:rsidP="004069B5">
      <w:pPr>
        <w:overflowPunct w:val="0"/>
        <w:autoSpaceDE w:val="0"/>
        <w:autoSpaceDN w:val="0"/>
        <w:adjustRightInd w:val="0"/>
        <w:jc w:val="left"/>
        <w:textAlignment w:val="baseline"/>
        <w:rPr>
          <w:rFonts w:ascii="Times New Roman" w:eastAsia="宋体" w:hAnsi="Times New Roman"/>
          <w:b/>
          <w:bCs/>
          <w:lang w:eastAsia="zh-CN"/>
        </w:rPr>
      </w:pPr>
      <w:r w:rsidRPr="004477D1">
        <w:rPr>
          <w:rFonts w:ascii="Times New Roman" w:eastAsia="宋体" w:hAnsi="Times New Roman"/>
          <w:b/>
          <w:bCs/>
          <w:lang w:eastAsia="zh-CN"/>
        </w:rPr>
        <w:t xml:space="preserve">Observation 3: </w:t>
      </w:r>
      <w:r>
        <w:rPr>
          <w:rFonts w:ascii="Times New Roman" w:eastAsia="宋体" w:hAnsi="Times New Roman"/>
          <w:b/>
          <w:bCs/>
          <w:lang w:eastAsia="zh-CN"/>
        </w:rPr>
        <w:t>T</w:t>
      </w:r>
      <w:r w:rsidRPr="004477D1">
        <w:rPr>
          <w:rFonts w:ascii="Times New Roman" w:eastAsia="宋体" w:hAnsi="Times New Roman"/>
          <w:b/>
          <w:bCs/>
          <w:lang w:eastAsia="zh-CN"/>
        </w:rPr>
        <w:t>he UE’s follow-up behaviour when cell DTX/DRX applied or cell turning off may be different.</w:t>
      </w:r>
    </w:p>
    <w:p w14:paraId="3AFC4022" w14:textId="6448C90F" w:rsidR="004069B5" w:rsidRPr="004069B5" w:rsidRDefault="004069B5" w:rsidP="004069B5">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4477D1">
        <w:rPr>
          <w:rFonts w:ascii="Times New Roman" w:eastAsia="宋体" w:hAnsi="Times New Roman"/>
          <w:b/>
          <w:bCs/>
          <w:lang w:eastAsia="zh-CN"/>
        </w:rPr>
        <w:t>Observation 4: UE (supporting cell DRX/DTX) can perform data transmission/reception based on cell DTX/DRX configuration without mobility.</w:t>
      </w:r>
    </w:p>
    <w:p w14:paraId="4FDF5F1D" w14:textId="7F086357" w:rsid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3F00B583" w14:textId="77777777" w:rsidR="004069B5" w:rsidRPr="00B9340C" w:rsidRDefault="004069B5" w:rsidP="004069B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B9340C">
        <w:rPr>
          <w:rFonts w:ascii="Times New Roman" w:eastAsia="宋体" w:hAnsi="Times New Roman" w:hint="eastAsia"/>
          <w:b/>
          <w:bCs/>
          <w:lang w:eastAsia="zh-CN"/>
        </w:rPr>
        <w:t>P</w:t>
      </w:r>
      <w:r w:rsidRPr="00B9340C">
        <w:rPr>
          <w:rFonts w:ascii="Times New Roman" w:eastAsia="宋体" w:hAnsi="Times New Roman"/>
          <w:b/>
          <w:bCs/>
          <w:lang w:eastAsia="zh-CN"/>
        </w:rPr>
        <w:t>roposal 1: The motivation to indicate cell DTX/DRX in CHO enhancements should be further discussed.</w:t>
      </w:r>
    </w:p>
    <w:p w14:paraId="1940352A" w14:textId="1E2C2D4F" w:rsidR="004069B5" w:rsidRPr="00090694" w:rsidRDefault="00090694" w:rsidP="00090694">
      <w:pPr>
        <w:overflowPunct w:val="0"/>
        <w:autoSpaceDE w:val="0"/>
        <w:autoSpaceDN w:val="0"/>
        <w:adjustRightInd w:val="0"/>
        <w:spacing w:before="240"/>
        <w:ind w:left="992" w:hangingChars="494" w:hanging="992"/>
        <w:jc w:val="left"/>
        <w:textAlignment w:val="baseline"/>
        <w:rPr>
          <w:rFonts w:ascii="Times New Roman" w:eastAsia="宋体" w:hAnsi="Times New Roman" w:hint="eastAsia"/>
          <w:b/>
          <w:bCs/>
          <w:lang w:eastAsia="zh-CN"/>
        </w:rPr>
      </w:pPr>
      <w:r w:rsidRPr="00B9340C">
        <w:rPr>
          <w:rFonts w:ascii="Times New Roman" w:eastAsia="宋体" w:hAnsi="Times New Roman" w:hint="eastAsia"/>
          <w:b/>
          <w:bCs/>
          <w:lang w:eastAsia="zh-CN"/>
        </w:rPr>
        <w:t>P</w:t>
      </w:r>
      <w:r w:rsidRPr="00B9340C">
        <w:rPr>
          <w:rFonts w:ascii="Times New Roman" w:eastAsia="宋体" w:hAnsi="Times New Roman"/>
          <w:b/>
          <w:bCs/>
          <w:lang w:eastAsia="zh-CN"/>
        </w:rPr>
        <w:t xml:space="preserve">roposal 2: If the indication of cell DTX/DRX is needed, the </w:t>
      </w:r>
      <w:r>
        <w:rPr>
          <w:rFonts w:ascii="Times New Roman" w:eastAsia="宋体" w:hAnsi="Times New Roman"/>
          <w:b/>
          <w:bCs/>
          <w:lang w:eastAsia="zh-CN"/>
        </w:rPr>
        <w:t>RRC</w:t>
      </w:r>
      <w:r w:rsidRPr="00B9340C">
        <w:rPr>
          <w:rFonts w:ascii="Times New Roman" w:eastAsia="宋体" w:hAnsi="Times New Roman"/>
          <w:b/>
          <w:bCs/>
          <w:lang w:eastAsia="zh-CN"/>
        </w:rPr>
        <w:t xml:space="preserve"> configuration of cell DTX/DRX and L1 common signalling for activation</w:t>
      </w:r>
      <w:r w:rsidRPr="00090694">
        <w:rPr>
          <w:rFonts w:ascii="Times New Roman" w:eastAsia="宋体" w:hAnsi="Times New Roman" w:hint="eastAsia"/>
          <w:b/>
          <w:bCs/>
          <w:lang w:eastAsia="zh-CN"/>
        </w:rPr>
        <w:t>/</w:t>
      </w:r>
      <w:r w:rsidRPr="00090694">
        <w:rPr>
          <w:rFonts w:ascii="Times New Roman" w:eastAsia="宋体" w:hAnsi="Times New Roman"/>
          <w:b/>
          <w:bCs/>
          <w:lang w:eastAsia="zh-CN"/>
        </w:rPr>
        <w:t>deactivation</w:t>
      </w:r>
      <w:r w:rsidRPr="00B9340C">
        <w:rPr>
          <w:rFonts w:ascii="Times New Roman" w:eastAsia="宋体" w:hAnsi="Times New Roman"/>
          <w:b/>
          <w:bCs/>
          <w:lang w:eastAsia="zh-CN"/>
        </w:rPr>
        <w:t xml:space="preserve"> can be reused.</w:t>
      </w:r>
    </w:p>
    <w:p w14:paraId="4F44462D" w14:textId="7B6A1916" w:rsidR="004069B5" w:rsidRPr="00B9340C" w:rsidRDefault="004069B5" w:rsidP="004069B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3: </w:t>
      </w:r>
      <w:r w:rsidR="00BF2BD5">
        <w:rPr>
          <w:rFonts w:ascii="Times New Roman" w:eastAsia="宋体" w:hAnsi="Times New Roman"/>
          <w:b/>
          <w:bCs/>
          <w:lang w:eastAsia="zh-CN"/>
        </w:rPr>
        <w:t xml:space="preserve">For configuring (only) </w:t>
      </w:r>
      <w:r w:rsidR="00BF2BD5">
        <w:rPr>
          <w:rFonts w:ascii="Times New Roman" w:eastAsia="宋体" w:hAnsi="Times New Roman" w:hint="eastAsia"/>
          <w:b/>
          <w:bCs/>
          <w:lang w:eastAsia="zh-CN"/>
        </w:rPr>
        <w:t>cell</w:t>
      </w:r>
      <w:r w:rsidR="00BF2BD5">
        <w:rPr>
          <w:rFonts w:ascii="Times New Roman" w:eastAsia="宋体" w:hAnsi="Times New Roman"/>
          <w:b/>
          <w:bCs/>
          <w:lang w:eastAsia="zh-CN"/>
        </w:rPr>
        <w:t xml:space="preserve"> </w:t>
      </w:r>
      <w:r w:rsidR="00BF2BD5">
        <w:rPr>
          <w:rFonts w:ascii="Times New Roman" w:eastAsia="宋体" w:hAnsi="Times New Roman" w:hint="eastAsia"/>
          <w:b/>
          <w:bCs/>
          <w:lang w:eastAsia="zh-CN"/>
        </w:rPr>
        <w:t>DTX/DRX</w:t>
      </w:r>
      <w:r w:rsidR="00BF2BD5">
        <w:rPr>
          <w:rFonts w:ascii="Times New Roman" w:eastAsia="宋体" w:hAnsi="Times New Roman"/>
          <w:b/>
          <w:bCs/>
          <w:lang w:eastAsia="zh-CN"/>
        </w:rPr>
        <w:t xml:space="preserve"> </w:t>
      </w:r>
      <w:r w:rsidR="00BF2BD5">
        <w:rPr>
          <w:rFonts w:ascii="Times New Roman" w:eastAsia="宋体" w:hAnsi="Times New Roman" w:hint="eastAsia"/>
          <w:b/>
          <w:bCs/>
          <w:lang w:eastAsia="zh-CN"/>
        </w:rPr>
        <w:t>scenario,</w:t>
      </w:r>
      <w:r w:rsidR="00BF2BD5">
        <w:rPr>
          <w:rFonts w:ascii="Times New Roman" w:eastAsia="宋体" w:hAnsi="Times New Roman"/>
          <w:b/>
          <w:bCs/>
          <w:lang w:eastAsia="zh-CN"/>
        </w:rPr>
        <w:t xml:space="preserve"> UE can </w:t>
      </w:r>
      <w:r w:rsidR="00BF2BD5" w:rsidRPr="00B769C7">
        <w:rPr>
          <w:rFonts w:ascii="Times New Roman" w:eastAsia="宋体" w:hAnsi="Times New Roman"/>
          <w:b/>
          <w:bCs/>
          <w:lang w:eastAsia="zh-CN"/>
        </w:rPr>
        <w:t>perform legacy CHO</w:t>
      </w:r>
      <w:r w:rsidR="00BF2BD5">
        <w:rPr>
          <w:rFonts w:ascii="Times New Roman" w:eastAsia="宋体" w:hAnsi="Times New Roman"/>
          <w:b/>
          <w:bCs/>
          <w:lang w:eastAsia="zh-CN"/>
        </w:rPr>
        <w:t>.</w:t>
      </w:r>
    </w:p>
    <w:p w14:paraId="094515DA" w14:textId="77777777" w:rsidR="004069B5" w:rsidRPr="006C449F" w:rsidRDefault="004069B5" w:rsidP="004069B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C449F">
        <w:rPr>
          <w:rFonts w:ascii="Times New Roman" w:eastAsia="宋体" w:hAnsi="Times New Roman" w:hint="eastAsia"/>
          <w:b/>
          <w:bCs/>
          <w:lang w:eastAsia="zh-CN"/>
        </w:rPr>
        <w:t>P</w:t>
      </w:r>
      <w:r w:rsidRPr="006C449F">
        <w:rPr>
          <w:rFonts w:ascii="Times New Roman" w:eastAsia="宋体" w:hAnsi="Times New Roman"/>
          <w:b/>
          <w:bCs/>
          <w:lang w:eastAsia="zh-CN"/>
        </w:rPr>
        <w:t xml:space="preserve">roposal </w:t>
      </w:r>
      <w:r>
        <w:rPr>
          <w:rFonts w:ascii="Times New Roman" w:eastAsia="宋体" w:hAnsi="Times New Roman"/>
          <w:b/>
          <w:bCs/>
          <w:lang w:eastAsia="zh-CN"/>
        </w:rPr>
        <w:t>4</w:t>
      </w:r>
      <w:r w:rsidRPr="006C449F">
        <w:rPr>
          <w:rFonts w:ascii="Times New Roman" w:eastAsia="宋体" w:hAnsi="Times New Roman"/>
          <w:b/>
          <w:bCs/>
          <w:lang w:eastAsia="zh-CN"/>
        </w:rPr>
        <w:t xml:space="preserve">: The indication to indicate </w:t>
      </w:r>
      <w:r>
        <w:rPr>
          <w:rFonts w:ascii="Times New Roman" w:eastAsia="宋体" w:hAnsi="Times New Roman"/>
          <w:b/>
          <w:bCs/>
          <w:lang w:eastAsia="zh-CN"/>
        </w:rPr>
        <w:t>cell turning off</w:t>
      </w:r>
      <w:r w:rsidRPr="006C449F">
        <w:rPr>
          <w:rFonts w:ascii="Times New Roman" w:eastAsia="宋体" w:hAnsi="Times New Roman"/>
          <w:b/>
          <w:bCs/>
          <w:lang w:eastAsia="zh-CN"/>
        </w:rPr>
        <w:t xml:space="preserve"> is to trigger UE’s handover, even no CHO execution condition is satisfied for the UE.</w:t>
      </w:r>
    </w:p>
    <w:p w14:paraId="3A63F615" w14:textId="77777777" w:rsidR="004069B5" w:rsidRPr="006C449F" w:rsidRDefault="004069B5" w:rsidP="004069B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C449F">
        <w:rPr>
          <w:rFonts w:ascii="Times New Roman" w:eastAsia="宋体" w:hAnsi="Times New Roman"/>
          <w:b/>
          <w:bCs/>
          <w:lang w:eastAsia="zh-CN"/>
        </w:rPr>
        <w:t xml:space="preserve">Proposal </w:t>
      </w:r>
      <w:r>
        <w:rPr>
          <w:rFonts w:ascii="Times New Roman" w:eastAsia="宋体" w:hAnsi="Times New Roman"/>
          <w:b/>
          <w:bCs/>
          <w:lang w:eastAsia="zh-CN"/>
        </w:rPr>
        <w:t>5</w:t>
      </w:r>
      <w:r w:rsidRPr="006C449F">
        <w:rPr>
          <w:rFonts w:ascii="Times New Roman" w:eastAsia="宋体" w:hAnsi="Times New Roman"/>
          <w:b/>
          <w:bCs/>
          <w:lang w:eastAsia="zh-CN"/>
        </w:rPr>
        <w:t xml:space="preserve">: If the UE’s execution condition is satisfied before </w:t>
      </w:r>
      <w:r>
        <w:rPr>
          <w:rFonts w:ascii="Times New Roman" w:eastAsia="宋体" w:hAnsi="Times New Roman"/>
          <w:b/>
          <w:bCs/>
          <w:lang w:eastAsia="zh-CN"/>
        </w:rPr>
        <w:t xml:space="preserve">the </w:t>
      </w:r>
      <w:r w:rsidRPr="006C449F">
        <w:rPr>
          <w:rFonts w:ascii="Times New Roman" w:eastAsia="宋体" w:hAnsi="Times New Roman"/>
          <w:b/>
          <w:bCs/>
          <w:lang w:eastAsia="zh-CN"/>
        </w:rPr>
        <w:t>indicat</w:t>
      </w:r>
      <w:r>
        <w:rPr>
          <w:rFonts w:ascii="Times New Roman" w:eastAsia="宋体" w:hAnsi="Times New Roman"/>
          <w:b/>
          <w:bCs/>
          <w:lang w:eastAsia="zh-CN"/>
        </w:rPr>
        <w:t>ion of</w:t>
      </w:r>
      <w:r w:rsidRPr="006C449F">
        <w:rPr>
          <w:rFonts w:ascii="Times New Roman" w:eastAsia="宋体" w:hAnsi="Times New Roman"/>
          <w:b/>
          <w:bCs/>
          <w:lang w:eastAsia="zh-CN"/>
        </w:rPr>
        <w:t xml:space="preserve"> </w:t>
      </w:r>
      <w:r>
        <w:rPr>
          <w:rFonts w:ascii="Times New Roman" w:eastAsia="宋体" w:hAnsi="Times New Roman"/>
          <w:b/>
          <w:bCs/>
          <w:lang w:eastAsia="zh-CN"/>
        </w:rPr>
        <w:t>cell turning off</w:t>
      </w:r>
      <w:r w:rsidRPr="006C449F">
        <w:rPr>
          <w:rFonts w:ascii="Times New Roman" w:eastAsia="宋体" w:hAnsi="Times New Roman"/>
          <w:b/>
          <w:bCs/>
          <w:lang w:eastAsia="zh-CN"/>
        </w:rPr>
        <w:t>, UE executes the handover as legacy.</w:t>
      </w:r>
    </w:p>
    <w:p w14:paraId="27E44BB6" w14:textId="77777777" w:rsidR="004069B5" w:rsidRPr="006C449F" w:rsidRDefault="004069B5" w:rsidP="004069B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C449F">
        <w:rPr>
          <w:rFonts w:ascii="Times New Roman" w:eastAsia="宋体" w:hAnsi="Times New Roman" w:hint="eastAsia"/>
          <w:b/>
          <w:bCs/>
          <w:lang w:eastAsia="zh-CN"/>
        </w:rPr>
        <w:t>P</w:t>
      </w:r>
      <w:r w:rsidRPr="006C449F">
        <w:rPr>
          <w:rFonts w:ascii="Times New Roman" w:eastAsia="宋体" w:hAnsi="Times New Roman"/>
          <w:b/>
          <w:bCs/>
          <w:lang w:eastAsia="zh-CN"/>
        </w:rPr>
        <w:t xml:space="preserve">roposal </w:t>
      </w:r>
      <w:r>
        <w:rPr>
          <w:rFonts w:ascii="Times New Roman" w:eastAsia="宋体" w:hAnsi="Times New Roman"/>
          <w:b/>
          <w:bCs/>
          <w:lang w:eastAsia="zh-CN"/>
        </w:rPr>
        <w:t>6</w:t>
      </w:r>
      <w:r w:rsidRPr="006C449F">
        <w:rPr>
          <w:rFonts w:ascii="Times New Roman" w:eastAsia="宋体" w:hAnsi="Times New Roman"/>
          <w:b/>
          <w:bCs/>
          <w:lang w:eastAsia="zh-CN"/>
        </w:rPr>
        <w:t xml:space="preserve">: The existing signalling structure for execution condition like A3, </w:t>
      </w:r>
      <w:r w:rsidRPr="006C449F">
        <w:rPr>
          <w:rFonts w:ascii="Times New Roman" w:eastAsia="宋体" w:hAnsi="Times New Roman" w:hint="eastAsia"/>
          <w:b/>
          <w:bCs/>
          <w:lang w:eastAsia="zh-CN"/>
        </w:rPr>
        <w:t>A4,</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A</w:t>
      </w:r>
      <w:r w:rsidRPr="006C449F">
        <w:rPr>
          <w:rFonts w:ascii="Times New Roman" w:eastAsia="宋体" w:hAnsi="Times New Roman"/>
          <w:b/>
          <w:bCs/>
          <w:lang w:eastAsia="zh-CN"/>
        </w:rPr>
        <w:t xml:space="preserve">5 </w:t>
      </w:r>
      <w:r w:rsidRPr="006C449F">
        <w:rPr>
          <w:rFonts w:ascii="Times New Roman" w:eastAsia="宋体" w:hAnsi="Times New Roman" w:hint="eastAsia"/>
          <w:b/>
          <w:bCs/>
          <w:lang w:eastAsia="zh-CN"/>
        </w:rPr>
        <w:t>can</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be</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reused</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in</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NES</w:t>
      </w:r>
      <w:r w:rsidRPr="006C449F">
        <w:rPr>
          <w:rFonts w:ascii="Times New Roman" w:eastAsia="宋体" w:hAnsi="Times New Roman"/>
          <w:b/>
          <w:bCs/>
          <w:lang w:eastAsia="zh-CN"/>
        </w:rPr>
        <w:t xml:space="preserve"> </w:t>
      </w:r>
      <w:r w:rsidRPr="006C449F">
        <w:rPr>
          <w:rFonts w:ascii="Times New Roman" w:eastAsia="宋体" w:hAnsi="Times New Roman" w:hint="eastAsia"/>
          <w:b/>
          <w:bCs/>
          <w:lang w:eastAsia="zh-CN"/>
        </w:rPr>
        <w:t>scenario</w:t>
      </w:r>
      <w:r w:rsidRPr="006C449F">
        <w:rPr>
          <w:rFonts w:ascii="Times New Roman" w:eastAsia="宋体" w:hAnsi="Times New Roman"/>
          <w:b/>
          <w:bCs/>
          <w:lang w:eastAsia="zh-CN"/>
        </w:rPr>
        <w:t>.</w:t>
      </w:r>
    </w:p>
    <w:p w14:paraId="7C3954EA" w14:textId="77777777" w:rsidR="004069B5" w:rsidRPr="00E225EE" w:rsidRDefault="004069B5" w:rsidP="004069B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DF6E49">
        <w:rPr>
          <w:rFonts w:ascii="Times New Roman" w:eastAsia="宋体" w:hAnsi="Times New Roman" w:hint="eastAsia"/>
          <w:b/>
          <w:bCs/>
          <w:lang w:eastAsia="zh-CN"/>
        </w:rPr>
        <w:t>P</w:t>
      </w:r>
      <w:r w:rsidRPr="00DF6E49">
        <w:rPr>
          <w:rFonts w:ascii="Times New Roman" w:eastAsia="宋体" w:hAnsi="Times New Roman"/>
          <w:b/>
          <w:bCs/>
          <w:lang w:eastAsia="zh-CN"/>
        </w:rPr>
        <w:t>roposal 7</w:t>
      </w:r>
      <w:r w:rsidRPr="00DF6E49">
        <w:rPr>
          <w:rFonts w:ascii="Times New Roman" w:eastAsia="宋体" w:hAnsi="Times New Roman" w:hint="eastAsia"/>
          <w:b/>
          <w:bCs/>
          <w:lang w:eastAsia="zh-CN"/>
        </w:rPr>
        <w:t>:</w:t>
      </w:r>
      <w:r w:rsidRPr="00DF6E49">
        <w:rPr>
          <w:rFonts w:ascii="Times New Roman" w:eastAsia="宋体" w:hAnsi="Times New Roman"/>
          <w:b/>
          <w:bCs/>
          <w:lang w:eastAsia="zh-CN"/>
        </w:rPr>
        <w:t xml:space="preserve"> </w:t>
      </w:r>
      <w:r>
        <w:rPr>
          <w:rFonts w:ascii="Times New Roman" w:eastAsia="宋体" w:hAnsi="Times New Roman"/>
          <w:b/>
          <w:bCs/>
          <w:lang w:eastAsia="zh-CN"/>
        </w:rPr>
        <w:t>T</w:t>
      </w:r>
      <w:r w:rsidRPr="00E225EE">
        <w:rPr>
          <w:rFonts w:ascii="Times New Roman" w:eastAsia="宋体" w:hAnsi="Times New Roman"/>
          <w:b/>
          <w:bCs/>
          <w:lang w:eastAsia="zh-CN"/>
        </w:rPr>
        <w:t>he leaving condition of the time-based event can be treated as the implicit indication of the NES mode change.</w:t>
      </w:r>
    </w:p>
    <w:p w14:paraId="3E7B8001" w14:textId="77777777" w:rsidR="004069B5" w:rsidRPr="003D57C6" w:rsidRDefault="004069B5" w:rsidP="004069B5">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DF6E49">
        <w:rPr>
          <w:rFonts w:ascii="Times New Roman" w:eastAsia="宋体" w:hAnsi="Times New Roman" w:hint="eastAsia"/>
          <w:b/>
          <w:bCs/>
          <w:lang w:eastAsia="zh-CN"/>
        </w:rPr>
        <w:t>P</w:t>
      </w:r>
      <w:r w:rsidRPr="00DF6E49">
        <w:rPr>
          <w:rFonts w:ascii="Times New Roman" w:eastAsia="宋体" w:hAnsi="Times New Roman"/>
          <w:b/>
          <w:bCs/>
          <w:lang w:eastAsia="zh-CN"/>
        </w:rPr>
        <w:t>roposal 8: MAC CE can be used for indicating the NES mode (cell turning off) to trigger UE’s handover.</w:t>
      </w:r>
    </w:p>
    <w:p w14:paraId="22EA8EE4" w14:textId="77777777" w:rsidR="004069B5" w:rsidRPr="000F7E6E" w:rsidRDefault="004069B5" w:rsidP="004069B5">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9</w:t>
      </w:r>
      <w:r w:rsidRPr="000F7E6E">
        <w:rPr>
          <w:rFonts w:ascii="Times New Roman" w:eastAsia="宋体" w:hAnsi="Times New Roman"/>
          <w:b/>
          <w:bCs/>
          <w:lang w:eastAsia="zh-CN"/>
        </w:rPr>
        <w:t>: The source cell can exclude some cells in NES mode in candidate selection phase.</w:t>
      </w:r>
    </w:p>
    <w:p w14:paraId="1B788338" w14:textId="77777777" w:rsidR="004069B5" w:rsidRPr="000F7E6E" w:rsidRDefault="004069B5" w:rsidP="004069B5">
      <w:pPr>
        <w:ind w:left="1132" w:hangingChars="564" w:hanging="1132"/>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10</w:t>
      </w:r>
      <w:r w:rsidRPr="000F7E6E">
        <w:rPr>
          <w:rFonts w:ascii="Times New Roman" w:eastAsia="宋体" w:hAnsi="Times New Roman"/>
          <w:b/>
          <w:bCs/>
          <w:lang w:eastAsia="zh-CN"/>
        </w:rPr>
        <w:t>: Candidate cell’s NES mode or the applied NES technique can be indicated to UE for UE’s target selection.</w:t>
      </w:r>
    </w:p>
    <w:p w14:paraId="794EAC45" w14:textId="77777777" w:rsidR="004069B5" w:rsidRPr="00182FC4" w:rsidRDefault="004069B5" w:rsidP="004069B5">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 xml:space="preserve">roposal </w:t>
      </w:r>
      <w:r>
        <w:rPr>
          <w:rFonts w:ascii="Times New Roman" w:eastAsia="宋体" w:hAnsi="Times New Roman"/>
          <w:b/>
          <w:bCs/>
          <w:lang w:eastAsia="zh-CN"/>
        </w:rPr>
        <w:t>11</w:t>
      </w:r>
      <w:r w:rsidRPr="000F7E6E">
        <w:rPr>
          <w:rFonts w:ascii="Times New Roman" w:eastAsia="宋体" w:hAnsi="Times New Roman"/>
          <w:b/>
          <w:bCs/>
          <w:lang w:eastAsia="zh-CN"/>
        </w:rPr>
        <w:t>: The NES mode information should be exchanged between cells</w:t>
      </w:r>
      <w:r>
        <w:rPr>
          <w:rFonts w:ascii="Times New Roman" w:eastAsia="宋体" w:hAnsi="Times New Roman"/>
          <w:b/>
          <w:bCs/>
          <w:lang w:eastAsia="zh-CN"/>
        </w:rPr>
        <w:t>/</w:t>
      </w:r>
      <w:proofErr w:type="spellStart"/>
      <w:r>
        <w:rPr>
          <w:rFonts w:ascii="Times New Roman" w:eastAsia="宋体" w:hAnsi="Times New Roman" w:hint="eastAsia"/>
          <w:b/>
          <w:bCs/>
          <w:lang w:eastAsia="zh-CN"/>
        </w:rPr>
        <w:t>gNBs</w:t>
      </w:r>
      <w:proofErr w:type="spellEnd"/>
      <w:r w:rsidRPr="000F7E6E">
        <w:rPr>
          <w:rFonts w:ascii="Times New Roman" w:eastAsia="宋体" w:hAnsi="Times New Roman"/>
          <w:b/>
          <w:bCs/>
          <w:lang w:eastAsia="zh-CN"/>
        </w:rPr>
        <w:t>.</w:t>
      </w:r>
    </w:p>
    <w:p w14:paraId="139C6F34" w14:textId="77777777" w:rsidR="00AC5918" w:rsidRPr="000300D2" w:rsidRDefault="00AC5918" w:rsidP="00DF7C77">
      <w:pPr>
        <w:pStyle w:val="1"/>
      </w:pPr>
      <w:r w:rsidRPr="000300D2">
        <w:lastRenderedPageBreak/>
        <w:t>References</w:t>
      </w:r>
    </w:p>
    <w:p w14:paraId="33CA6072" w14:textId="617F5AC3" w:rsidR="00FD6670" w:rsidRDefault="004069B5" w:rsidP="000F433F">
      <w:pPr>
        <w:pStyle w:val="af2"/>
        <w:numPr>
          <w:ilvl w:val="0"/>
          <w:numId w:val="1"/>
        </w:numPr>
        <w:rPr>
          <w:lang w:eastAsia="zh-CN"/>
        </w:rPr>
      </w:pPr>
      <w:r w:rsidRPr="004069B5">
        <w:rPr>
          <w:lang w:eastAsia="zh-CN"/>
        </w:rPr>
        <w:t>R2-2309211</w:t>
      </w:r>
      <w:r w:rsidRPr="004069B5">
        <w:rPr>
          <w:lang w:eastAsia="zh-CN"/>
        </w:rPr>
        <w:tab/>
        <w:t>Report of offline discussion on NES specific CHO</w:t>
      </w:r>
      <w:r w:rsidRPr="004069B5">
        <w:rPr>
          <w:lang w:eastAsia="zh-CN"/>
        </w:rPr>
        <w:tab/>
        <w:t xml:space="preserve">Huawei, </w:t>
      </w:r>
      <w:proofErr w:type="spellStart"/>
      <w:r w:rsidRPr="004069B5">
        <w:rPr>
          <w:lang w:eastAsia="zh-CN"/>
        </w:rPr>
        <w:t>HiSilicon</w:t>
      </w:r>
      <w:proofErr w:type="spellEnd"/>
      <w:r w:rsidRPr="004069B5">
        <w:rPr>
          <w:lang w:eastAsia="zh-CN"/>
        </w:rPr>
        <w:tab/>
        <w:t>discussion</w:t>
      </w:r>
      <w:r w:rsidRPr="004069B5">
        <w:rPr>
          <w:lang w:eastAsia="zh-CN"/>
        </w:rPr>
        <w:tab/>
        <w:t>Rel-18</w:t>
      </w:r>
      <w:r w:rsidRPr="004069B5">
        <w:rPr>
          <w:lang w:eastAsia="zh-CN"/>
        </w:rPr>
        <w:tab/>
      </w:r>
      <w:proofErr w:type="spellStart"/>
      <w:r w:rsidRPr="004069B5">
        <w:rPr>
          <w:lang w:eastAsia="zh-CN"/>
        </w:rPr>
        <w:t>Netw_Energy_NR</w:t>
      </w:r>
      <w:proofErr w:type="spellEnd"/>
      <w:r w:rsidRPr="004069B5">
        <w:rPr>
          <w:lang w:eastAsia="zh-CN"/>
        </w:rPr>
        <w:t>-Core</w:t>
      </w:r>
      <w:r w:rsidR="00FA1A05">
        <w:rPr>
          <w:lang w:eastAsia="zh-CN"/>
        </w:rPr>
        <w:t>;</w:t>
      </w:r>
      <w:r w:rsidR="00FD6670" w:rsidRPr="00A03DD1">
        <w:rPr>
          <w:lang w:eastAsia="zh-CN"/>
        </w:rPr>
        <w:t xml:space="preserve"> </w:t>
      </w:r>
    </w:p>
    <w:p w14:paraId="2FB2E177" w14:textId="59CC5FAC" w:rsidR="00FA1A05" w:rsidRDefault="004069B5" w:rsidP="000F433F">
      <w:pPr>
        <w:pStyle w:val="af2"/>
        <w:numPr>
          <w:ilvl w:val="0"/>
          <w:numId w:val="1"/>
        </w:numPr>
        <w:rPr>
          <w:lang w:eastAsia="zh-CN"/>
        </w:rPr>
      </w:pPr>
      <w:r w:rsidRPr="00F738C4">
        <w:rPr>
          <w:rFonts w:cs="Arial"/>
        </w:rPr>
        <w:t>Report of 3GPP TSG RAN WG2 meeting #12</w:t>
      </w:r>
      <w:r>
        <w:rPr>
          <w:rFonts w:cs="Arial"/>
        </w:rPr>
        <w:t>3</w:t>
      </w:r>
      <w:r w:rsidR="00FA1A05">
        <w:rPr>
          <w:lang w:eastAsia="zh-CN"/>
        </w:rPr>
        <w:t>;</w:t>
      </w:r>
    </w:p>
    <w:p w14:paraId="103FAD03" w14:textId="0034BCCE" w:rsidR="004069B5" w:rsidRPr="004069B5" w:rsidRDefault="004069B5" w:rsidP="000F433F">
      <w:pPr>
        <w:pStyle w:val="af2"/>
        <w:numPr>
          <w:ilvl w:val="0"/>
          <w:numId w:val="1"/>
        </w:numPr>
        <w:rPr>
          <w:lang w:eastAsia="zh-CN"/>
        </w:rPr>
      </w:pPr>
      <w:r w:rsidRPr="00F738C4">
        <w:rPr>
          <w:rFonts w:cs="Arial"/>
        </w:rPr>
        <w:t>Report of 3GPP TSG RAN WG2 meeting #12</w:t>
      </w:r>
      <w:r>
        <w:rPr>
          <w:rFonts w:cs="Arial"/>
        </w:rPr>
        <w:t>2;</w:t>
      </w:r>
    </w:p>
    <w:p w14:paraId="7BB0299E" w14:textId="63B879DC" w:rsidR="000F433F" w:rsidRDefault="004069B5" w:rsidP="004069B5">
      <w:pPr>
        <w:pStyle w:val="af2"/>
        <w:numPr>
          <w:ilvl w:val="0"/>
          <w:numId w:val="1"/>
        </w:numPr>
        <w:rPr>
          <w:lang w:eastAsia="zh-CN"/>
        </w:rPr>
      </w:pPr>
      <w:r w:rsidRPr="00A03DD1">
        <w:rPr>
          <w:lang w:eastAsia="zh-CN"/>
        </w:rPr>
        <w:t>3GPP TS 38.300</w:t>
      </w:r>
      <w:r>
        <w:rPr>
          <w:lang w:eastAsia="zh-CN"/>
        </w:rPr>
        <w:t xml:space="preserve"> NR and NG-RAN Overall Description; Stage 2</w:t>
      </w:r>
      <w:r w:rsidR="00630D49">
        <w:rPr>
          <w:lang w:eastAsia="zh-CN"/>
        </w:rPr>
        <w:t>.</w:t>
      </w:r>
    </w:p>
    <w:p w14:paraId="31E856DA" w14:textId="4C78F62D" w:rsidR="0092165D" w:rsidRDefault="0092165D" w:rsidP="000300D2">
      <w:pPr>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8A1F6" w14:textId="77777777" w:rsidR="00102842" w:rsidRDefault="00102842">
      <w:r>
        <w:separator/>
      </w:r>
    </w:p>
  </w:endnote>
  <w:endnote w:type="continuationSeparator" w:id="0">
    <w:p w14:paraId="04CD266A" w14:textId="77777777" w:rsidR="00102842" w:rsidRDefault="0010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LineDraw">
    <w:altName w:val="熊孩子体"/>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45AA3" w14:textId="77777777" w:rsidR="00102842" w:rsidRDefault="00102842">
      <w:r>
        <w:separator/>
      </w:r>
    </w:p>
  </w:footnote>
  <w:footnote w:type="continuationSeparator" w:id="0">
    <w:p w14:paraId="3B8B8E5F" w14:textId="77777777" w:rsidR="00102842" w:rsidRDefault="00102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93F6783"/>
    <w:multiLevelType w:val="hybridMultilevel"/>
    <w:tmpl w:val="AC106026"/>
    <w:lvl w:ilvl="0" w:tplc="3B4AEF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7"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3EC52FA"/>
    <w:multiLevelType w:val="multilevel"/>
    <w:tmpl w:val="59966388"/>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7" w15:restartNumberingAfterBreak="0">
    <w:nsid w:val="44622F9D"/>
    <w:multiLevelType w:val="hybridMultilevel"/>
    <w:tmpl w:val="B05C5B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20"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5D572B94"/>
    <w:multiLevelType w:val="hybridMultilevel"/>
    <w:tmpl w:val="33C80C9C"/>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DD61846"/>
    <w:multiLevelType w:val="hybridMultilevel"/>
    <w:tmpl w:val="EE48C3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2"/>
  </w:num>
  <w:num w:numId="2" w16cid:durableId="481385133">
    <w:abstractNumId w:val="9"/>
  </w:num>
  <w:num w:numId="3" w16cid:durableId="1805194124">
    <w:abstractNumId w:val="27"/>
  </w:num>
  <w:num w:numId="4" w16cid:durableId="1585643688">
    <w:abstractNumId w:val="4"/>
  </w:num>
  <w:num w:numId="5" w16cid:durableId="1370910215">
    <w:abstractNumId w:val="1"/>
  </w:num>
  <w:num w:numId="6" w16cid:durableId="895579516">
    <w:abstractNumId w:val="25"/>
  </w:num>
  <w:num w:numId="7" w16cid:durableId="1875389403">
    <w:abstractNumId w:val="18"/>
  </w:num>
  <w:num w:numId="8" w16cid:durableId="2119255168">
    <w:abstractNumId w:val="9"/>
  </w:num>
  <w:num w:numId="9" w16cid:durableId="481849267">
    <w:abstractNumId w:val="0"/>
  </w:num>
  <w:num w:numId="10" w16cid:durableId="1823620312">
    <w:abstractNumId w:val="5"/>
  </w:num>
  <w:num w:numId="11" w16cid:durableId="715466226">
    <w:abstractNumId w:val="15"/>
  </w:num>
  <w:num w:numId="12" w16cid:durableId="693768049">
    <w:abstractNumId w:val="9"/>
  </w:num>
  <w:num w:numId="13" w16cid:durableId="1920287264">
    <w:abstractNumId w:val="8"/>
  </w:num>
  <w:num w:numId="14" w16cid:durableId="1217737120">
    <w:abstractNumId w:val="27"/>
  </w:num>
  <w:num w:numId="15" w16cid:durableId="1046367140">
    <w:abstractNumId w:val="9"/>
  </w:num>
  <w:num w:numId="16" w16cid:durableId="888298122">
    <w:abstractNumId w:val="13"/>
  </w:num>
  <w:num w:numId="17" w16cid:durableId="596672457">
    <w:abstractNumId w:val="14"/>
  </w:num>
  <w:num w:numId="18" w16cid:durableId="497044658">
    <w:abstractNumId w:val="6"/>
  </w:num>
  <w:num w:numId="19" w16cid:durableId="841240311">
    <w:abstractNumId w:val="9"/>
  </w:num>
  <w:num w:numId="20" w16cid:durableId="1176573177">
    <w:abstractNumId w:val="20"/>
  </w:num>
  <w:num w:numId="21" w16cid:durableId="1897743312">
    <w:abstractNumId w:val="19"/>
  </w:num>
  <w:num w:numId="22" w16cid:durableId="1741709619">
    <w:abstractNumId w:val="9"/>
  </w:num>
  <w:num w:numId="23" w16cid:durableId="1324972876">
    <w:abstractNumId w:val="9"/>
  </w:num>
  <w:num w:numId="24" w16cid:durableId="1375891496">
    <w:abstractNumId w:val="9"/>
  </w:num>
  <w:num w:numId="25" w16cid:durableId="846596893">
    <w:abstractNumId w:val="7"/>
  </w:num>
  <w:num w:numId="26" w16cid:durableId="1446146623">
    <w:abstractNumId w:val="16"/>
  </w:num>
  <w:num w:numId="27" w16cid:durableId="781849908">
    <w:abstractNumId w:val="24"/>
  </w:num>
  <w:num w:numId="28" w16cid:durableId="1434131565">
    <w:abstractNumId w:val="2"/>
  </w:num>
  <w:num w:numId="29" w16cid:durableId="821578232">
    <w:abstractNumId w:val="10"/>
  </w:num>
  <w:num w:numId="30" w16cid:durableId="1588925133">
    <w:abstractNumId w:val="28"/>
  </w:num>
  <w:num w:numId="31" w16cid:durableId="1054309423">
    <w:abstractNumId w:val="23"/>
  </w:num>
  <w:num w:numId="32" w16cid:durableId="926769876">
    <w:abstractNumId w:val="26"/>
  </w:num>
  <w:num w:numId="33" w16cid:durableId="1811053745">
    <w:abstractNumId w:val="22"/>
  </w:num>
  <w:num w:numId="34" w16cid:durableId="1931768035">
    <w:abstractNumId w:val="11"/>
  </w:num>
  <w:num w:numId="35" w16cid:durableId="166096864">
    <w:abstractNumId w:val="17"/>
  </w:num>
  <w:num w:numId="36" w16cid:durableId="1369794732">
    <w:abstractNumId w:val="9"/>
  </w:num>
  <w:num w:numId="37" w16cid:durableId="1846632538">
    <w:abstractNumId w:val="9"/>
  </w:num>
  <w:num w:numId="38" w16cid:durableId="1127089352">
    <w:abstractNumId w:val="3"/>
  </w:num>
  <w:num w:numId="39" w16cid:durableId="111746902">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2A13"/>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0694"/>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1F4"/>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842"/>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2FC4"/>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6677"/>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661"/>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564E"/>
    <w:rsid w:val="0028627F"/>
    <w:rsid w:val="002866EF"/>
    <w:rsid w:val="00287CD3"/>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9A8"/>
    <w:rsid w:val="002A1A39"/>
    <w:rsid w:val="002A1CC6"/>
    <w:rsid w:val="002A2D50"/>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1D2"/>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0269"/>
    <w:rsid w:val="003214EA"/>
    <w:rsid w:val="003216F2"/>
    <w:rsid w:val="0032239B"/>
    <w:rsid w:val="0032249F"/>
    <w:rsid w:val="00323187"/>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137"/>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57C6"/>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069B5"/>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7D1"/>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46B7"/>
    <w:rsid w:val="00484C6F"/>
    <w:rsid w:val="00485270"/>
    <w:rsid w:val="00487950"/>
    <w:rsid w:val="004901B4"/>
    <w:rsid w:val="00490AC3"/>
    <w:rsid w:val="004910E3"/>
    <w:rsid w:val="00491496"/>
    <w:rsid w:val="004928A1"/>
    <w:rsid w:val="004931AB"/>
    <w:rsid w:val="00493471"/>
    <w:rsid w:val="004947AF"/>
    <w:rsid w:val="00494E9C"/>
    <w:rsid w:val="00494EAD"/>
    <w:rsid w:val="004955F1"/>
    <w:rsid w:val="0049584C"/>
    <w:rsid w:val="004958DA"/>
    <w:rsid w:val="004970E8"/>
    <w:rsid w:val="004978C8"/>
    <w:rsid w:val="004979B9"/>
    <w:rsid w:val="00497E7E"/>
    <w:rsid w:val="004A0BB8"/>
    <w:rsid w:val="004A1BBC"/>
    <w:rsid w:val="004A20A5"/>
    <w:rsid w:val="004A3B11"/>
    <w:rsid w:val="004A40BF"/>
    <w:rsid w:val="004A5652"/>
    <w:rsid w:val="004A6548"/>
    <w:rsid w:val="004B0AA7"/>
    <w:rsid w:val="004B0E46"/>
    <w:rsid w:val="004B1716"/>
    <w:rsid w:val="004B1A0E"/>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0BD1"/>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48DD"/>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0DA8"/>
    <w:rsid w:val="005F2C20"/>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0D49"/>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171"/>
    <w:rsid w:val="00651E1E"/>
    <w:rsid w:val="00652159"/>
    <w:rsid w:val="0065224A"/>
    <w:rsid w:val="00652254"/>
    <w:rsid w:val="0065258E"/>
    <w:rsid w:val="0065330C"/>
    <w:rsid w:val="006538A5"/>
    <w:rsid w:val="006546F0"/>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49F"/>
    <w:rsid w:val="006C4C16"/>
    <w:rsid w:val="006C4D4B"/>
    <w:rsid w:val="006C5527"/>
    <w:rsid w:val="006C5E32"/>
    <w:rsid w:val="006C63DB"/>
    <w:rsid w:val="006C7EC2"/>
    <w:rsid w:val="006D064F"/>
    <w:rsid w:val="006D1112"/>
    <w:rsid w:val="006D123B"/>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698D"/>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805"/>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D7BBD"/>
    <w:rsid w:val="007E0BE6"/>
    <w:rsid w:val="007E0F66"/>
    <w:rsid w:val="007E1DF8"/>
    <w:rsid w:val="007E1F2A"/>
    <w:rsid w:val="007E2C01"/>
    <w:rsid w:val="007E2E21"/>
    <w:rsid w:val="007E56CB"/>
    <w:rsid w:val="007E574B"/>
    <w:rsid w:val="007E77B1"/>
    <w:rsid w:val="007F0139"/>
    <w:rsid w:val="007F060D"/>
    <w:rsid w:val="007F0DDD"/>
    <w:rsid w:val="007F14D7"/>
    <w:rsid w:val="007F4588"/>
    <w:rsid w:val="007F4A5C"/>
    <w:rsid w:val="007F5ED1"/>
    <w:rsid w:val="007F5FF1"/>
    <w:rsid w:val="007F7A1E"/>
    <w:rsid w:val="007F7BC9"/>
    <w:rsid w:val="00800BE7"/>
    <w:rsid w:val="00801906"/>
    <w:rsid w:val="0080252A"/>
    <w:rsid w:val="00802839"/>
    <w:rsid w:val="008028A4"/>
    <w:rsid w:val="00803E43"/>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3C2E"/>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65F"/>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6149"/>
    <w:rsid w:val="0089755E"/>
    <w:rsid w:val="008A08E5"/>
    <w:rsid w:val="008A0F29"/>
    <w:rsid w:val="008A15F7"/>
    <w:rsid w:val="008B05C4"/>
    <w:rsid w:val="008B0A62"/>
    <w:rsid w:val="008B0F46"/>
    <w:rsid w:val="008B1273"/>
    <w:rsid w:val="008B15E4"/>
    <w:rsid w:val="008B3387"/>
    <w:rsid w:val="008B4F8A"/>
    <w:rsid w:val="008B52AD"/>
    <w:rsid w:val="008B6142"/>
    <w:rsid w:val="008B6377"/>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16C5"/>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1E5"/>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331"/>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3A9D"/>
    <w:rsid w:val="009C4044"/>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0F42"/>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A6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22C"/>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69C7"/>
    <w:rsid w:val="00B77E27"/>
    <w:rsid w:val="00B80E33"/>
    <w:rsid w:val="00B81A24"/>
    <w:rsid w:val="00B81FB3"/>
    <w:rsid w:val="00B82427"/>
    <w:rsid w:val="00B84949"/>
    <w:rsid w:val="00B84BAA"/>
    <w:rsid w:val="00B86678"/>
    <w:rsid w:val="00B869A0"/>
    <w:rsid w:val="00B86A19"/>
    <w:rsid w:val="00B90735"/>
    <w:rsid w:val="00B929C6"/>
    <w:rsid w:val="00B9340C"/>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2CB"/>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2BD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448E"/>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B23"/>
    <w:rsid w:val="00CC6DE6"/>
    <w:rsid w:val="00CD0280"/>
    <w:rsid w:val="00CD12A8"/>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4B0"/>
    <w:rsid w:val="00DB0AC7"/>
    <w:rsid w:val="00DB1156"/>
    <w:rsid w:val="00DB1818"/>
    <w:rsid w:val="00DB2042"/>
    <w:rsid w:val="00DB2599"/>
    <w:rsid w:val="00DB2616"/>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D6B30"/>
    <w:rsid w:val="00DE09ED"/>
    <w:rsid w:val="00DE13B2"/>
    <w:rsid w:val="00DE17CC"/>
    <w:rsid w:val="00DE2BA3"/>
    <w:rsid w:val="00DE31BF"/>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6E49"/>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065"/>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28B"/>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3AA9"/>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645"/>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A05"/>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C6977"/>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C2E"/>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B5622C"/>
    <w:pPr>
      <w:numPr>
        <w:ilvl w:val="1"/>
      </w:numPr>
      <w:pBdr>
        <w:top w:val="none" w:sz="0" w:space="0" w:color="auto"/>
      </w:pBdr>
      <w:spacing w:before="180"/>
      <w:ind w:left="567"/>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B5622C"/>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rsid w:val="00E93065"/>
    <w:rPr>
      <w:rFonts w:ascii="Times-Roman" w:hAnsi="Times-Roman" w:hint="default"/>
      <w:b w:val="0"/>
      <w:bCs w:val="0"/>
      <w:i w:val="0"/>
      <w:iCs w:val="0"/>
      <w:color w:val="000000"/>
      <w:sz w:val="20"/>
      <w:szCs w:val="20"/>
    </w:rPr>
  </w:style>
  <w:style w:type="character" w:customStyle="1" w:styleId="fontstyle21">
    <w:name w:val="fontstyle21"/>
    <w:basedOn w:val="a0"/>
    <w:rsid w:val="00C309E6"/>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5956885">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86177532">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5</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Post123-CMCC</cp:lastModifiedBy>
  <cp:revision>6</cp:revision>
  <cp:lastPrinted>2016-01-11T02:35:00Z</cp:lastPrinted>
  <dcterms:created xsi:type="dcterms:W3CDTF">2023-09-26T09:21:00Z</dcterms:created>
  <dcterms:modified xsi:type="dcterms:W3CDTF">2023-09-28T08:01:00Z</dcterms:modified>
</cp:coreProperties>
</file>